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2" behindDoc="true" locked="false" layoutInCell="true" allowOverlap="true">
                <wp:simplePos x="0" y="0"/>
                <wp:positionH relativeFrom="column">
                  <wp:posOffset>-676275</wp:posOffset>
                </wp:positionH>
                <wp:positionV relativeFrom="page">
                  <wp:posOffset>1714500</wp:posOffset>
                </wp:positionV>
                <wp:extent cx="2428875" cy="2276475"/>
                <wp:effectExtent l="0" t="0" r="9525" b="9525"/>
                <wp:wrapTight wrapText="bothSides">
                  <wp:wrapPolygon xmlns:wp="http://schemas.openxmlformats.org/drawingml/2006/wordprocessingDrawing" edited="0">
                    <wp:start x="0" y="0"/>
                    <wp:lineTo x="0" y="21510"/>
                    <wp:lineTo x="21515" y="21510"/>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22764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179.25pt;position:absolute;mso-position-horizontal-relative:text;margin-left:-53.25pt;mso-position-vertical-relative:page;margin-top:1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5" behindDoc="false" locked="false" layoutInCell="true" allowOverlap="true">
                <wp:simplePos x="0" y="0"/>
                <wp:positionH relativeFrom="column">
                  <wp:posOffset>-552450</wp:posOffset>
                </wp:positionH>
                <wp:positionV relativeFrom="page">
                  <wp:posOffset>1847850</wp:posOffset>
                </wp:positionV>
                <wp:extent cx="2190750" cy="2143125"/>
                <wp:effectExtent l="0" t="0" r="0" b="9525"/>
                <wp:wrapNone/>
                <wp:docPr id="4" name="Text Box 3"/>
                <a:graphic xmlns:a="http://schemas.openxmlformats.org/drawingml/2006/main">
                  <a:graphicData uri="http://schemas.microsoft.com/office/word/2010/wordprocessingShape">
                    <wps:wsp>
                      <wps:cNvSpPr txBox="true"/>
                      <wps:spPr>
                        <a:xfrm>
                          <a:off x="0" y="0"/>
                          <a:ext cx="2190750" cy="21431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Wonderlab+</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Are you looking for something fun to do online with your child? The Science Museum group have a wide array of activities, games and quizzes on their website: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https://wonderlabplus.sciencemuseumgroup.org.uk/home</w:t>
                              </w:r>
                            </w:hyperlink>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168.75pt;position:absolute;mso-position-horizontal-relative:text;margin-left:-43.5pt;mso-position-vertical-relative:page;margin-top:145.5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Wonderlab+</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Are you looking for something fun to do online with your child? The Science Museum group have a wide array of activities, games and quizzes on their website: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https://wonderlabplus.sciencemuseumgroup.org.uk/home</w:t>
                        </w:r>
                      </w:hyperlink>
                    </w:p>
                    <w:p>
                      <w:pP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rPr>
        <w:t>Cyberbullying</w:t>
      </w:r>
    </w:p>
    <w:p>
      <w:pPr>
        <w:ind w:left="720"/>
        <w:rPr>
          <w:rFonts w:ascii="Calibri" w:hAnsi="Calibri" w:cs="Calibri"/>
          <w:b/>
          <w:bCs/>
          <w:color w:val="000000"/>
          <w:sz w:val="22"/>
          <w:szCs w:val="22"/>
          <w:shd w:val="clear" w:color="auto" w:fill="FFFFFF"/>
        </w:rPr>
      </w:pPr>
    </w:p>
    <w:p>
      <w:pPr>
        <w:rPr>
          <w:rFonts w:ascii="Calibri" w:hAnsi="Calibri" w:cs="Calibri"/>
          <w:b/>
          <w:bCs/>
          <w:color w:val="000000"/>
          <w:sz w:val="22"/>
          <w:szCs w:val="22"/>
          <w:shd w:val="clear" w:color="auto" w:fill="FFFFFF"/>
        </w:rPr>
      </w:pPr>
      <w:r>
        <w:rPr>
          <w:rFonts w:ascii="Calibri" w:hAnsi="Calibri" w:cs="Calibri"/>
          <w:b/>
          <w:bCs/>
          <w:color w:val="FF0066"/>
        </w:rPr>
        <w:t>What is cyberbullying?</w:t>
      </w:r>
    </w:p>
    <w:p>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Cyberbullying is a form of bullying that takes place online and can take many forms, such as sending malicious messages. Cyberbullying can happen at any time of the day, so often feels unrelenting. It can take place across many different platforms, such as on messaging apps like WhatsApp and Snapchat, on social media platforms such as Instagram and TikTok and via online games. </w:t>
      </w:r>
      <w:r>
        <w:rPr>
          <w:rFonts w:ascii="Calibri" w:hAnsi="Calibri"/>
          <w:sz w:val="22"/>
          <w:szCs w:val="22"/>
        </w:rPr>
        <w:t>Here are some examples of what cyberbullying can look like online:</w:t>
      </w:r>
    </w:p>
    <w:p>
      <w:pPr>
        <w:ind w:left="720"/>
        <w:rPr>
          <w:rFonts w:ascii="Calibri" w:hAnsi="Calibri" w:cs="Calibri"/>
          <w:color w:val="000000"/>
          <w:sz w:val="18"/>
          <w:szCs w:val="18"/>
          <w:shd w:val="clear" w:color="auto" w:fill="FFFFFF"/>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57" behindDoc="true" locked="false" layoutInCell="true" allowOverlap="true">
                <wp:simplePos x="0" y="0"/>
                <wp:positionH relativeFrom="column">
                  <wp:posOffset>-676275</wp:posOffset>
                </wp:positionH>
                <wp:positionV relativeFrom="page">
                  <wp:posOffset>3895725</wp:posOffset>
                </wp:positionV>
                <wp:extent cx="2428875" cy="6858000"/>
                <wp:effectExtent l="0" t="0" r="9525" b="0"/>
                <wp:wrapTight wrapText="bothSides">
                  <wp:wrapPolygon xmlns:wp="http://schemas.openxmlformats.org/drawingml/2006/wordprocessingDrawing" edited="0">
                    <wp:start x="0" y="0"/>
                    <wp:lineTo x="0" y="21540"/>
                    <wp:lineTo x="21515" y="21540"/>
                    <wp:lineTo x="21515" y="0"/>
                    <wp:lineTo x="0" y="0"/>
                  </wp:wrapPolygon>
                </wp:wrapTight>
                <wp:docPr id="5" name="Text Box 537971674"/>
                <a:graphic xmlns:a="http://schemas.openxmlformats.org/drawingml/2006/main">
                  <a:graphicData uri="http://schemas.microsoft.com/office/word/2010/wordprocessingShape">
                    <wps:wsp>
                      <wps:cNvSpPr txBox="true"/>
                      <wps:spPr>
                        <a:xfrm>
                          <a:off x="0" y="0"/>
                          <a:ext cx="2428875" cy="68580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540pt;position:absolute;mso-position-horizontal-relative:text;margin-left:-53.25pt;mso-position-vertical-relative:page;margin-top:306.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txbxContent>
                </v:textbox>
                <w10:wrap type="tight" side="both"/>
              </v:rect>
            </w:pict>
          </mc:Fallback>
        </mc:AlternateContent>
      </w:r>
    </w:p>
    <w:p>
      <w:pPr>
        <w:ind w:left="720"/>
        <w:rPr>
          <w:rFonts w:ascii="Calibri" w:hAnsi="Calibri" w:cs="Calibri"/>
          <w:color w:val="000000"/>
          <w:sz w:val="18"/>
          <w:szCs w:val="18"/>
          <w:shd w:val="clear" w:color="auto" w:fill="FFFFFF"/>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8" behindDoc="false" locked="false" layoutInCell="true" allowOverlap="true">
                <wp:simplePos x="0" y="0"/>
                <wp:positionH relativeFrom="column">
                  <wp:posOffset>-571500</wp:posOffset>
                </wp:positionH>
                <wp:positionV relativeFrom="page">
                  <wp:posOffset>3990975</wp:posOffset>
                </wp:positionV>
                <wp:extent cx="2190750" cy="6181725"/>
                <wp:effectExtent l="0" t="0" r="0" b="9525"/>
                <wp:wrapNone/>
                <wp:docPr id="6" name="Text Box 208293694"/>
                <a:graphic xmlns:a="http://schemas.openxmlformats.org/drawingml/2006/main">
                  <a:graphicData uri="http://schemas.microsoft.com/office/word/2010/wordprocessingShape">
                    <wps:wsp>
                      <wps:cNvSpPr txBox="true"/>
                      <wps:spPr>
                        <a:xfrm>
                          <a:off x="0" y="0"/>
                          <a:ext cx="2190750" cy="61817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 xml:space="preserve">Minecraft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rated as PEGI 7, meaning it is suitable for those over 7 years of age.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w:t>
                            </w:r>
                            <w:r>
                              <w:rPr>
                                <w:rFonts w:eastAsia="Times New Roman"/>
                                <w:lang w:val="en-US"/>
                              </w:rPr>
                              <w:t xml:space="preserve">a game where players can create worlds using blocks. </w:t>
                            </w:r>
                            <w:r>
                              <w:rPr>
                                <w:rFonts w:eastAsia="Times New Roman"/>
                              </w:rPr>
                              <w:t xml:space="preserve">There are two different modes – creative and survival.  In creative mode, users can build what they wish and have unlimited resources whereas in survival mode, players must </w:t>
                            </w:r>
                            <w:r>
                              <w:rPr>
                                <w:rFonts w:eastAsia="Times New Roman"/>
                                <w:lang w:val="en-US"/>
                              </w:rPr>
                              <w:t xml:space="preserve">gather resources, find food and defend themselves against mobs. </w:t>
                            </w:r>
                            <w:r>
                              <w:rPr>
                                <w:rFonts w:eastAsia="Times New Roman"/>
                              </w:rPr>
                              <w:t>Survival mode may include mild violence and scary characters.</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You should be aware that there is a multiplayer option available where players can chat to each other. In-app purchases are also available to buy items such as skins, so ensure purchases are disabled or that a password or PIN is required to make them. Ensure appropriate parental controls are applied, on both Minecraft and the console itself. Find out more here:</w:t>
                            </w:r>
                          </w:p>
                          <w:p>
                            <w:pPr>
                              <w:pStyle w:val="listitem"/>
                              <w:spacing w:before="0" w:beforeAutospacing="false" w:after="0" w:afterAutospacing="false"/>
                              <w:rPr>
                                <w:rFonts w:eastAsia="Times New Roman"/>
                              </w:rPr>
                            </w:pPr>
                            <w:hyperlink r:id="gemHypRid2">
                              <w:r>
                                <w:rPr>
                                  <w:rStyle w:val="Hyperlink"/>
                                  <w:rFonts w:eastAsia="Times New Roman"/>
                                </w:rPr>
                                <w:t>https://www.minecraft.net/en-us/article/parental-controls</w:t>
                              </w:r>
                            </w:hyperlink>
                            <w:r>
                              <w:rPr>
                                <w:rFonts w:eastAsia="Times New Roman"/>
                              </w:rPr>
                              <w:t xml:space="preserv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b/>
                                <w:bCs/>
                              </w:rPr>
                            </w:pPr>
                            <w:r>
                              <w:rPr>
                                <w:rFonts w:eastAsia="Times New Roman"/>
                                <w:b/>
                                <w:bCs/>
                              </w:rPr>
                              <w:t>Further information</w:t>
                            </w:r>
                          </w:p>
                          <w:p>
                            <w:pPr>
                              <w:pStyle w:val="listitem"/>
                              <w:spacing w:before="0" w:beforeAutospacing="false" w:after="0" w:afterAutospacing="false"/>
                              <w:rPr>
                                <w:rFonts w:eastAsia="Times New Roman"/>
                              </w:rPr>
                            </w:pPr>
                            <w:hyperlink r:id="gemHypRid3">
                              <w:r>
                                <w:rPr>
                                  <w:rStyle w:val="Hyperlink"/>
                                  <w:rFonts w:eastAsia="Times New Roman"/>
                                </w:rPr>
                                <w:t>https://parentzone.org.uk/article/minecraft</w:t>
                              </w:r>
                            </w:hyperlink>
                          </w:p>
                          <w:p>
                            <w:pPr>
                              <w:pStyle w:val="listitem"/>
                              <w:spacing w:before="0" w:beforeAutospacing="false" w:after="0" w:afterAutospacing="false"/>
                              <w:rPr>
                                <w:rFonts w:eastAsia="Times New Roman"/>
                              </w:rPr>
                            </w:pPr>
                          </w:p>
                          <w:p>
                            <w:pPr>
                              <w:rPr>
                                <w:rFonts w:ascii="Calibri" w:hAnsi="Calibri" w:cs="Calibri"/>
                                <w:sz w:val="22"/>
                                <w:szCs w:val="22"/>
                                <w:lang w:val="en-GB" w:eastAsia="en-GB"/>
                              </w:rPr>
                            </w:pPr>
                          </w:p>
                          <w:p>
                            <w:pPr>
                              <w:rPr>
                                <w:rFonts w:ascii="Calibri" w:hAnsi="Calibri" w:cs="Calibri"/>
                                <w:b/>
                                <w:bCs/>
                                <w:sz w:val="36"/>
                                <w:szCs w:val="36"/>
                              </w:rPr>
                            </w:pPr>
                          </w:p>
                          <w:p>
                            <w:pPr/>
                          </w:p>
                          <w:p>
                            <w:pPr>
                              <w:rPr>
                                <w:rFonts w:ascii="Calibri" w:hAnsi="Calibri" w:cs="Calibri"/>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486.75pt;position:absolute;mso-position-horizontal-relative:text;margin-left:-45pt;mso-position-vertical-relative:page;margin-top:314.25pt;mso-wrap-style:square;mso-wrap-distance-left:9pt;mso-wrap-distance-top:0pt;mso-wrap-distance-right:9pt;mso-wrap-distance-bottom:0pt;z-index:251658258;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 xml:space="preserve">Minecraft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rated as PEGI 7, meaning it is suitable for those over 7 years of age.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w:t>
                      </w:r>
                      <w:r>
                        <w:rPr>
                          <w:rFonts w:eastAsia="Times New Roman"/>
                          <w:lang w:val="en-US"/>
                        </w:rPr>
                        <w:t xml:space="preserve">a game where players can create worlds using blocks. </w:t>
                      </w:r>
                      <w:r>
                        <w:rPr>
                          <w:rFonts w:eastAsia="Times New Roman"/>
                        </w:rPr>
                        <w:t xml:space="preserve">There are two different modes – creative and survival.  In creative mode, users can build what they wish and have unlimited resources whereas in survival mode, players must </w:t>
                      </w:r>
                      <w:r>
                        <w:rPr>
                          <w:rFonts w:eastAsia="Times New Roman"/>
                          <w:lang w:val="en-US"/>
                        </w:rPr>
                        <w:t xml:space="preserve">gather resources, find food and defend themselves against mobs. </w:t>
                      </w:r>
                      <w:r>
                        <w:rPr>
                          <w:rFonts w:eastAsia="Times New Roman"/>
                        </w:rPr>
                        <w:t>Survival mode may include mild violence and scary characters.</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You should be aware that there is a multiplayer option available where players can chat to each other. In-app purchases are also available to buy items such as skins, so ensure purchases are disabled or that a password or PIN is required to make them. Ensure appropriate parental controls are applied, on both Minecraft and the console itself. Find out more here:</w:t>
                      </w:r>
                    </w:p>
                    <w:p>
                      <w:pPr>
                        <w:pStyle w:val="listitem"/>
                        <w:spacing w:before="0" w:beforeAutospacing="false" w:after="0" w:afterAutospacing="false"/>
                        <w:rPr>
                          <w:rFonts w:eastAsia="Times New Roman"/>
                        </w:rPr>
                      </w:pPr>
                      <w:hyperlink r:id="gemHypRid2">
                        <w:r>
                          <w:rPr>
                            <w:rStyle w:val="Hyperlink"/>
                            <w:rFonts w:eastAsia="Times New Roman"/>
                          </w:rPr>
                          <w:t>https://www.minecraft.net/en-us/article/parental-controls</w:t>
                        </w:r>
                      </w:hyperlink>
                      <w:r>
                        <w:rPr>
                          <w:rFonts w:eastAsia="Times New Roman"/>
                        </w:rPr>
                        <w:t xml:space="preserv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b/>
                          <w:bCs/>
                        </w:rPr>
                      </w:pPr>
                      <w:r>
                        <w:rPr>
                          <w:rFonts w:eastAsia="Times New Roman"/>
                          <w:b/>
                          <w:bCs/>
                        </w:rPr>
                        <w:t>Further information</w:t>
                      </w:r>
                    </w:p>
                    <w:p>
                      <w:pPr>
                        <w:pStyle w:val="listitem"/>
                        <w:spacing w:before="0" w:beforeAutospacing="false" w:after="0" w:afterAutospacing="false"/>
                        <w:rPr>
                          <w:rFonts w:eastAsia="Times New Roman"/>
                        </w:rPr>
                      </w:pPr>
                      <w:hyperlink r:id="gemHypRid3">
                        <w:r>
                          <w:rPr>
                            <w:rStyle w:val="Hyperlink"/>
                            <w:rFonts w:eastAsia="Times New Roman"/>
                          </w:rPr>
                          <w:t>https://parentzone.org.uk/article/minecraft</w:t>
                        </w:r>
                      </w:hyperlink>
                    </w:p>
                    <w:p>
                      <w:pPr>
                        <w:pStyle w:val="listitem"/>
                        <w:spacing w:before="0" w:beforeAutospacing="false" w:after="0" w:afterAutospacing="false"/>
                        <w:rPr>
                          <w:rFonts w:eastAsia="Times New Roman"/>
                        </w:rPr>
                      </w:pPr>
                    </w:p>
                    <w:p>
                      <w:pPr>
                        <w:rPr>
                          <w:rFonts w:ascii="Calibri" w:hAnsi="Calibri" w:cs="Calibri"/>
                          <w:sz w:val="22"/>
                          <w:szCs w:val="22"/>
                          <w:lang w:val="en-GB" w:eastAsia="en-GB"/>
                        </w:rPr>
                      </w:pPr>
                    </w:p>
                    <w:p>
                      <w:pPr>
                        <w:rPr>
                          <w:rFonts w:ascii="Calibri" w:hAnsi="Calibri" w:cs="Calibri"/>
                          <w:b/>
                          <w:bCs/>
                          <w:sz w:val="36"/>
                          <w:szCs w:val="36"/>
                        </w:rPr>
                      </w:pPr>
                    </w:p>
                    <w:p>
                      <w:pPr/>
                    </w:p>
                    <w:p>
                      <w:pPr>
                        <w:rPr>
                          <w:rFonts w:ascii="Calibri" w:hAnsi="Calibri" w:cs="Calibri"/>
                          <w:sz w:val="22"/>
                          <w:szCs w:val="22"/>
                          <w:lang w:val="en-GB" w:eastAsia="en-GB"/>
                        </w:rPr>
                      </w:pPr>
                    </w:p>
                  </w:txbxContent>
                </v:textbox>
                <w10:wrap type="none" side="both"/>
              </v:rect>
            </w:pict>
          </mc:Fallback>
        </mc:AlternateContent>
      </w:r>
      <w:r>
        <w:rPr>
          <w:rFonts w:ascii="Calibri" w:hAnsi="Calibri" w:cs="Calibri"/>
          <w:b/>
          <w:bCs/>
          <w:color w:val="D60093"/>
          <w:sz w:val="22"/>
          <w:szCs w:val="22"/>
          <w:lang w:val="en-GB" w:eastAsia="en-GB"/>
          <w:noProof/>
        </w:rPr>
        <mc:AlternateContent>
          <mc:Choice Requires="wps">
            <w:drawing>
              <wp:anchor distT="0" distB="0" distL="114300" distR="114300" simplePos="false" relativeHeight="251658255" behindDoc="false" locked="false" layoutInCell="true" allowOverlap="true">
                <wp:simplePos x="0" y="0"/>
                <wp:positionH relativeFrom="column">
                  <wp:posOffset>2095500</wp:posOffset>
                </wp:positionH>
                <wp:positionV relativeFrom="paragraph">
                  <wp:posOffset>19685</wp:posOffset>
                </wp:positionV>
                <wp:extent cx="3848100" cy="1571625"/>
                <wp:effectExtent l="0" t="0" r="19050" b="28575"/>
                <wp:wrapNone/>
                <wp:docPr id="7" name="Rectangle 17"/>
                <a:graphic xmlns:a="http://schemas.openxmlformats.org/drawingml/2006/main">
                  <a:graphicData uri="http://schemas.microsoft.com/office/word/2010/wordprocessingShape">
                    <wps:wsp>
                      <wps:cNvSpPr txBox="true"/>
                      <wps:spPr>
                        <a:xfrm>
                          <a:off x="0" y="0"/>
                          <a:ext cx="3848100" cy="1571625"/>
                        </a:xfrm>
                        <a:prstGeom prst="rect">
                          <a:avLst/>
                        </a:prstGeom>
                        <a:solidFill>
                          <a:srgbClr val="B7DEE8"/>
                        </a:solidFill>
                        <a:ln w="25400" cap="flat">
                          <a:solidFill>
                            <a:srgbClr val="31859C"/>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ListParagraph"/>
                              <w:numPr>
                                <w:ilvl w:val="0"/>
                                <w:numId w:val="1"/>
                              </w:numPr>
                              <w:spacing w:after="0" w:lineRule="auto" w:line="240"/>
                              <w:ind w:left="426" w:hanging="284"/>
                              <w:rPr>
                                <w:rFonts w:ascii="Calibri" w:hAnsi="Calibri"/>
                              </w:rPr>
                            </w:pPr>
                            <w:r>
                              <w:rPr>
                                <w:rFonts w:ascii="Calibri" w:hAnsi="Calibri"/>
                              </w:rPr>
                              <w:t>Sending nasty or hurtful messages</w:t>
                            </w:r>
                          </w:p>
                          <w:p>
                            <w:pPr>
                              <w:pStyle w:val="ListParagraph"/>
                              <w:numPr>
                                <w:ilvl w:val="0"/>
                                <w:numId w:val="1"/>
                              </w:numPr>
                              <w:spacing w:after="0" w:lineRule="auto" w:line="240"/>
                              <w:ind w:left="426" w:hanging="284"/>
                              <w:rPr>
                                <w:rFonts w:ascii="Calibri" w:hAnsi="Calibri"/>
                              </w:rPr>
                            </w:pPr>
                            <w:r>
                              <w:rPr>
                                <w:rFonts w:ascii="Calibri" w:hAnsi="Calibri"/>
                              </w:rPr>
                              <w:t>Leaving unkind comments</w:t>
                            </w:r>
                          </w:p>
                          <w:p>
                            <w:pPr>
                              <w:pStyle w:val="ListParagraph"/>
                              <w:numPr>
                                <w:ilvl w:val="0"/>
                                <w:numId w:val="1"/>
                              </w:numPr>
                              <w:spacing w:after="0" w:lineRule="auto" w:line="240"/>
                              <w:ind w:left="426" w:hanging="284"/>
                              <w:rPr>
                                <w:rFonts w:ascii="Calibri" w:hAnsi="Calibri"/>
                              </w:rPr>
                            </w:pPr>
                            <w:r>
                              <w:rPr>
                                <w:rFonts w:ascii="Calibri" w:hAnsi="Calibri"/>
                              </w:rPr>
                              <w:t>Sharing photographs of somebody else without their permission</w:t>
                            </w:r>
                          </w:p>
                          <w:p>
                            <w:pPr>
                              <w:pStyle w:val="ListParagraph"/>
                              <w:numPr>
                                <w:ilvl w:val="0"/>
                                <w:numId w:val="1"/>
                              </w:numPr>
                              <w:spacing w:after="0" w:lineRule="auto" w:line="240"/>
                              <w:ind w:left="426" w:hanging="284"/>
                              <w:rPr>
                                <w:rFonts w:ascii="Calibri" w:hAnsi="Calibri"/>
                              </w:rPr>
                            </w:pPr>
                            <w:r>
                              <w:rPr>
                                <w:rFonts w:ascii="Calibri" w:hAnsi="Calibri"/>
                              </w:rPr>
                              <w:t>Excluding somebody on purpose</w:t>
                            </w:r>
                          </w:p>
                          <w:p>
                            <w:pPr>
                              <w:pStyle w:val="ListParagraph"/>
                              <w:numPr>
                                <w:ilvl w:val="0"/>
                                <w:numId w:val="1"/>
                              </w:numPr>
                              <w:spacing w:after="0" w:lineRule="auto" w:line="240"/>
                              <w:ind w:left="426" w:hanging="284"/>
                              <w:rPr>
                                <w:rFonts w:ascii="Calibri" w:hAnsi="Calibri"/>
                              </w:rPr>
                            </w:pPr>
                            <w:r>
                              <w:rPr>
                                <w:rFonts w:ascii="Calibri" w:hAnsi="Calibri"/>
                              </w:rPr>
                              <w:t xml:space="preserve">Impersonating somebody with a fake account </w:t>
                            </w:r>
                          </w:p>
                          <w:p>
                            <w:pPr>
                              <w:pStyle w:val="ListParagraph"/>
                              <w:numPr>
                                <w:ilvl w:val="0"/>
                                <w:numId w:val="1"/>
                              </w:numPr>
                              <w:spacing w:after="0" w:lineRule="auto" w:line="240"/>
                              <w:ind w:left="426" w:hanging="284"/>
                              <w:rPr>
                                <w:rFonts w:ascii="Calibri" w:hAnsi="Calibri"/>
                              </w:rPr>
                            </w:pPr>
                            <w:r>
                              <w:rPr>
                                <w:rFonts w:ascii="Calibri" w:hAnsi="Calibri"/>
                              </w:rPr>
                              <w:t xml:space="preserve">Telling/sharing lies </w:t>
                            </w:r>
                          </w:p>
                          <w:p>
                            <w:pPr>
                              <w:pStyle w:val="ListParagraph"/>
                              <w:numPr>
                                <w:ilvl w:val="0"/>
                                <w:numId w:val="1"/>
                              </w:numPr>
                              <w:spacing w:after="0" w:lineRule="auto" w:line="240"/>
                              <w:ind w:left="426" w:hanging="284"/>
                              <w:rPr>
                                <w:rFonts w:ascii="Calibri" w:hAnsi="Calibri"/>
                              </w:rPr>
                            </w:pPr>
                            <w:r>
                              <w:rPr>
                                <w:rFonts w:ascii="Calibri" w:hAnsi="Calibri"/>
                              </w:rPr>
                              <w:t>Blackmailing</w:t>
                            </w:r>
                          </w:p>
                        </w:txbxContent>
                      </wps:txbx>
                      <wps:bodyPr xmlns:wps="http://schemas.microsoft.com/office/word/2010/wordprocessingShape" vert="horz" wrap="square" lIns="36000" tIns="0" rIns="3600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03pt;height:123.75pt;position:absolute;mso-position-horizontal-relative:text;margin-left:165pt;mso-position-vertical-relative:text;margin-top:1.55pt;mso-wrap-style:square;mso-wrap-distance-left:9pt;mso-wrap-distance-top:0pt;mso-wrap-distance-right:9pt;mso-wrap-distance-bottom:0pt;z-index:251658255;mso-wrap-style:square;v-text-anchor:middle;visibility:visible" fillcolor="#B7DEE8" strokeweight="2pt" strokecolor="#31859C">
                <v:textbox inset="2.83pt,0pt,2.83pt,0pt">
                  <w:txbxContent>
                    <w:p>
                      <w:pPr>
                        <w:pStyle w:val="ListParagraph"/>
                        <w:numPr>
                          <w:ilvl w:val="0"/>
                          <w:numId w:val="1"/>
                        </w:numPr>
                        <w:spacing w:after="0" w:lineRule="auto" w:line="240"/>
                        <w:ind w:left="426" w:hanging="284"/>
                        <w:rPr>
                          <w:rFonts w:ascii="Calibri" w:hAnsi="Calibri"/>
                        </w:rPr>
                      </w:pPr>
                      <w:r>
                        <w:rPr>
                          <w:rFonts w:ascii="Calibri" w:hAnsi="Calibri"/>
                        </w:rPr>
                        <w:t>Sending nasty or hurtful messages</w:t>
                      </w:r>
                    </w:p>
                    <w:p>
                      <w:pPr>
                        <w:pStyle w:val="ListParagraph"/>
                        <w:numPr>
                          <w:ilvl w:val="0"/>
                          <w:numId w:val="1"/>
                        </w:numPr>
                        <w:spacing w:after="0" w:lineRule="auto" w:line="240"/>
                        <w:ind w:left="426" w:hanging="284"/>
                        <w:rPr>
                          <w:rFonts w:ascii="Calibri" w:hAnsi="Calibri"/>
                        </w:rPr>
                      </w:pPr>
                      <w:r>
                        <w:rPr>
                          <w:rFonts w:ascii="Calibri" w:hAnsi="Calibri"/>
                        </w:rPr>
                        <w:t>Leaving unkind comments</w:t>
                      </w:r>
                    </w:p>
                    <w:p>
                      <w:pPr>
                        <w:pStyle w:val="ListParagraph"/>
                        <w:numPr>
                          <w:ilvl w:val="0"/>
                          <w:numId w:val="1"/>
                        </w:numPr>
                        <w:spacing w:after="0" w:lineRule="auto" w:line="240"/>
                        <w:ind w:left="426" w:hanging="284"/>
                        <w:rPr>
                          <w:rFonts w:ascii="Calibri" w:hAnsi="Calibri"/>
                        </w:rPr>
                      </w:pPr>
                      <w:r>
                        <w:rPr>
                          <w:rFonts w:ascii="Calibri" w:hAnsi="Calibri"/>
                        </w:rPr>
                        <w:t>Sharing photographs of somebody else without their permission</w:t>
                      </w:r>
                    </w:p>
                    <w:p>
                      <w:pPr>
                        <w:pStyle w:val="ListParagraph"/>
                        <w:numPr>
                          <w:ilvl w:val="0"/>
                          <w:numId w:val="1"/>
                        </w:numPr>
                        <w:spacing w:after="0" w:lineRule="auto" w:line="240"/>
                        <w:ind w:left="426" w:hanging="284"/>
                        <w:rPr>
                          <w:rFonts w:ascii="Calibri" w:hAnsi="Calibri"/>
                        </w:rPr>
                      </w:pPr>
                      <w:r>
                        <w:rPr>
                          <w:rFonts w:ascii="Calibri" w:hAnsi="Calibri"/>
                        </w:rPr>
                        <w:t>Excluding somebody on purpose</w:t>
                      </w:r>
                    </w:p>
                    <w:p>
                      <w:pPr>
                        <w:pStyle w:val="ListParagraph"/>
                        <w:numPr>
                          <w:ilvl w:val="0"/>
                          <w:numId w:val="1"/>
                        </w:numPr>
                        <w:spacing w:after="0" w:lineRule="auto" w:line="240"/>
                        <w:ind w:left="426" w:hanging="284"/>
                        <w:rPr>
                          <w:rFonts w:ascii="Calibri" w:hAnsi="Calibri"/>
                        </w:rPr>
                      </w:pPr>
                      <w:r>
                        <w:rPr>
                          <w:rFonts w:ascii="Calibri" w:hAnsi="Calibri"/>
                        </w:rPr>
                        <w:t xml:space="preserve">Impersonating somebody with a fake account </w:t>
                      </w:r>
                    </w:p>
                    <w:p>
                      <w:pPr>
                        <w:pStyle w:val="ListParagraph"/>
                        <w:numPr>
                          <w:ilvl w:val="0"/>
                          <w:numId w:val="1"/>
                        </w:numPr>
                        <w:spacing w:after="0" w:lineRule="auto" w:line="240"/>
                        <w:ind w:left="426" w:hanging="284"/>
                        <w:rPr>
                          <w:rFonts w:ascii="Calibri" w:hAnsi="Calibri"/>
                        </w:rPr>
                      </w:pPr>
                      <w:r>
                        <w:rPr>
                          <w:rFonts w:ascii="Calibri" w:hAnsi="Calibri"/>
                        </w:rPr>
                        <w:t xml:space="preserve">Telling/sharing lies </w:t>
                      </w:r>
                    </w:p>
                    <w:p>
                      <w:pPr>
                        <w:pStyle w:val="ListParagraph"/>
                        <w:numPr>
                          <w:ilvl w:val="0"/>
                          <w:numId w:val="1"/>
                        </w:numPr>
                        <w:spacing w:after="0" w:lineRule="auto" w:line="240"/>
                        <w:ind w:left="426" w:hanging="284"/>
                        <w:rPr>
                          <w:rFonts w:ascii="Calibri" w:hAnsi="Calibri"/>
                        </w:rPr>
                      </w:pPr>
                      <w:r>
                        <w:rPr>
                          <w:rFonts w:ascii="Calibri" w:hAnsi="Calibri"/>
                        </w:rPr>
                        <w:t>Blackmailing</w:t>
                      </w:r>
                    </w:p>
                  </w:txbxContent>
                </v:textbox>
                <w10:wrap type="none" side="both"/>
              </v:rect>
            </w:pict>
          </mc:Fallback>
        </mc:AlternateContent>
      </w: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rPr>
          <w:rFonts w:ascii="Calibri" w:hAnsi="Calibri" w:cs="Calibri"/>
          <w:color w:val="000000"/>
          <w:sz w:val="22"/>
          <w:szCs w:val="22"/>
          <w:shd w:val="clear" w:color="auto" w:fill="FFFFFF"/>
        </w:rPr>
      </w:pPr>
      <w:r>
        <w:rPr>
          <w:rFonts w:ascii="Calibri" w:hAnsi="Calibri" w:cs="Calibri"/>
          <w:b/>
          <w:bCs/>
          <w:color w:val="FF0066"/>
        </w:rPr>
        <w:t>What should I do if my child is being bullied online?</w:t>
      </w:r>
    </w:p>
    <w:p>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noProof/>
        </w:rPr>
        <w:drawing>
          <wp:anchor distT="0" distB="0" distL="114300" distR="114300" simplePos="false" relativeHeight="251658256" behindDoc="false" locked="false" layoutInCell="true" allowOverlap="true">
            <wp:simplePos x="0" y="0"/>
            <wp:positionH relativeFrom="column">
              <wp:posOffset>3350260</wp:posOffset>
            </wp:positionH>
            <wp:positionV relativeFrom="paragraph">
              <wp:posOffset>77470</wp:posOffset>
            </wp:positionV>
            <wp:extent cx="2912110" cy="1133475"/>
            <wp:effectExtent l="0" t="0" r="2540" b="9525"/>
            <wp:wrapSquare wrapText="bothSides"/>
            <wp:docPr id="8"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true">
                    <a:blip r:embed="PictureId4">
                      <a:extLst>
                        <a:ext xmlns:a="http://schemas.openxmlformats.org/drawingml/2006/main" uri="{28A0092B-C50C-407E-A947-70E740481C1C}">
                          <a14:useLocalDpi xmlns:a14="http://schemas.microsoft.com/office/drawing/2010/main" val="0"/>
                        </a:ext>
                      </a:extLst>
                    </a:blip>
                    <a:srcRect l="0" t="29661" r="0" b="0"/>
                    <a:stretch xmlns:a="http://schemas.openxmlformats.org/drawingml/2006/main"/>
                  </pic:blipFill>
                  <pic:spPr>
                    <a:xfrm>
                      <a:off x="0" y="0"/>
                      <a:ext cx="2912110" cy="11334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22"/>
          <w:szCs w:val="22"/>
          <w:shd w:val="clear" w:color="auto" w:fill="FFFFFF"/>
        </w:rPr>
        <w:t xml:space="preserve">If your child is being bullied, then try to stay calm and let them know that it is not their fault. It is always useful to keep evidence of any online bullying and inform their school so that they are aware. Show your child how to block and/or report any users/content and review their privacy settings to limit what others can see. You may also wish to review/set up any available parental controls. </w:t>
      </w:r>
    </w:p>
    <w:p>
      <w:pPr>
        <w:rPr>
          <w:rFonts w:ascii="Calibri" w:hAnsi="Calibri" w:cs="Calibri"/>
          <w:color w:val="000000"/>
          <w:sz w:val="22"/>
          <w:szCs w:val="22"/>
          <w:shd w:val="clear" w:color="auto" w:fill="FFFFFF"/>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There is a vast amount of information available online about cyberbullying. The following links provide further information on types of online bullying, and who you can contact if you need any further advice or support.</w:t>
      </w:r>
    </w:p>
    <w:p>
      <w:pPr>
        <w:pStyle w:val="ListParagraph"/>
        <w:numPr>
          <w:ilvl w:val="0"/>
          <w:numId w:val="2"/>
        </w:numPr>
        <w:spacing w:after="0" w:lineRule="auto" w:line="240"/>
        <w:ind w:left="714" w:hanging="357"/>
        <w:rPr>
          <w:rFonts w:ascii="Calibri" w:hAnsi="Calibri" w:cs="Calibri"/>
          <w:color w:val="000000"/>
          <w:shd w:val="clear" w:color="auto" w:fill="FFFFFF"/>
        </w:rPr>
      </w:pPr>
      <w:hyperlink r:id="gemHypRid5">
        <w:r>
          <w:rPr>
            <w:rStyle w:val="Hyperlink"/>
            <w:rFonts w:ascii="Calibri" w:hAnsi="Calibri" w:cs="Calibri"/>
            <w:shd w:val="clear" w:color="auto" w:fill="FFFFFF"/>
          </w:rPr>
          <w:t>https://www.childnet.com/help-and-advice/online-bullying/</w:t>
        </w:r>
      </w:hyperlink>
      <w:r>
        <w:rPr>
          <w:rFonts w:ascii="Calibri" w:hAnsi="Calibri" w:cs="Calibri"/>
          <w:color w:val="000000"/>
          <w:shd w:val="clear" w:color="auto" w:fill="FFFFFF"/>
        </w:rPr>
        <w:t xml:space="preserve"> </w:t>
      </w:r>
    </w:p>
    <w:p>
      <w:pPr>
        <w:pStyle w:val="ListParagraph"/>
        <w:numPr>
          <w:ilvl w:val="0"/>
          <w:numId w:val="2"/>
        </w:numPr>
        <w:spacing w:after="0" w:lineRule="auto" w:line="240"/>
        <w:ind w:left="714" w:hanging="357"/>
        <w:rPr>
          <w:rFonts w:ascii="Calibri" w:hAnsi="Calibri" w:cs="Calibri"/>
          <w:color w:val="000000"/>
          <w:shd w:val="clear" w:color="auto" w:fill="FFFFFF"/>
        </w:rPr>
      </w:pPr>
      <w:hyperlink r:id="gemHypRid6">
        <w:r>
          <w:rPr>
            <w:rStyle w:val="Hyperlink"/>
            <w:rFonts w:ascii="Calibri" w:hAnsi="Calibri" w:cs="Calibri"/>
            <w:shd w:val="clear" w:color="auto" w:fill="FFFFFF"/>
          </w:rPr>
          <w:t>https://anti-bullyingalliance.org.uk/tools-information/advice-and-support/advice-parents-and-carers/sources-information-advice-and</w:t>
        </w:r>
      </w:hyperlink>
      <w:r>
        <w:rPr>
          <w:rFonts w:ascii="Calibri" w:hAnsi="Calibri" w:cs="Calibri"/>
          <w:color w:val="000000"/>
          <w:shd w:val="clear" w:color="auto" w:fill="FFFFFF"/>
        </w:rPr>
        <w:t xml:space="preserve">  </w:t>
      </w:r>
    </w:p>
    <w:p>
      <w:pPr>
        <w:rPr>
          <w:rFonts w:ascii="Calibri" w:hAnsi="Calibri" w:cs="Calibri"/>
          <w:color w:val="000000"/>
          <w:sz w:val="22"/>
          <w:szCs w:val="22"/>
          <w:shd w:val="clear" w:color="auto" w:fill="FFFFFF"/>
        </w:rPr>
      </w:pPr>
    </w:p>
    <w:p>
      <w:pPr>
        <w:rPr>
          <w:rFonts w:ascii="Calibri" w:hAnsi="Calibri" w:cs="Calibri"/>
          <w:color w:val="000000"/>
          <w:sz w:val="22"/>
          <w:szCs w:val="22"/>
          <w:shd w:val="clear" w:color="auto" w:fill="FFFFFF"/>
        </w:rPr>
      </w:pPr>
    </w:p>
    <w:p>
      <w:pPr>
        <w:rPr>
          <w:rFonts w:ascii="Calibri" w:hAnsi="Calibri" w:cs="Calibri"/>
          <w:color w:val="000000"/>
          <w:sz w:val="22"/>
          <w:szCs w:val="22"/>
          <w:shd w:val="clear" w:color="auto" w:fill="FFFFFF"/>
        </w:rPr>
      </w:pPr>
      <w:r>
        <w:rPr>
          <w:noProof/>
        </w:rPr>
        <mc:AlternateContent>
          <mc:Choice Requires="wps">
            <w:drawing>
              <wp:anchor distT="0" distB="0" distL="114300" distR="114300" simplePos="false" relativeHeight="251658244" behindDoc="false" locked="false" layoutInCell="true" allowOverlap="true">
                <wp:simplePos x="0" y="0"/>
                <wp:positionH relativeFrom="column">
                  <wp:posOffset>2091055</wp:posOffset>
                </wp:positionH>
                <wp:positionV relativeFrom="paragraph">
                  <wp:posOffset>13970</wp:posOffset>
                </wp:positionV>
                <wp:extent cx="3905250" cy="342900"/>
                <wp:effectExtent l="0" t="0" r="0" b="12065"/>
                <wp:wrapNone/>
                <wp:docPr id="10"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01.05.25.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4.65pt;mso-position-vertical-relative:text;margin-top:1.1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01.05.25.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pPr>
        <w:rPr>
          <w:rFonts w:ascii="Calibri" w:hAnsi="Calibri" w:cs="Calibri"/>
          <w:sz w:val="22"/>
          <w:szCs w:val="22"/>
        </w:rPr>
      </w:pPr>
      <w:r>
        <w:rPr>
          <w:rFonts w:ascii="Calibri" w:hAnsi="Calibri"/>
          <w:b/>
          <w:bCs/>
          <w:color w:val="FF3399"/>
          <w:sz w:val="16"/>
          <w:szCs w:val="16"/>
          <w:lang w:val="en-GB" w:eastAsia="en-GB"/>
          <w:noProof/>
        </w:rPr>
        <mc:AlternateContent>
          <mc:Choice Requires="wps">
            <w:drawing>
              <wp:anchor distT="0" distB="0" distL="114300" distR="114300" simplePos="false" relativeHeight="251658240" behindDoc="true" locked="false" layoutInCell="true" allowOverlap="true">
                <wp:simplePos x="0" y="0"/>
                <wp:positionH relativeFrom="margin">
                  <wp:posOffset>4391025</wp:posOffset>
                </wp:positionH>
                <wp:positionV relativeFrom="margin">
                  <wp:posOffset>-962025</wp:posOffset>
                </wp:positionV>
                <wp:extent cx="2466975" cy="3886200"/>
                <wp:effectExtent l="0" t="0" r="9525" b="0"/>
                <wp:wrapSquare wrapText="bothSides"/>
                <wp:docPr id="11" name="Text Box 10"/>
                <a:graphic xmlns:a="http://schemas.openxmlformats.org/drawingml/2006/main">
                  <a:graphicData uri="http://schemas.microsoft.com/office/word/2010/wordprocessingShape">
                    <wps:wsp>
                      <wps:cNvSpPr txBox="true"/>
                      <wps:spPr>
                        <a:xfrm>
                          <a:off x="0" y="0"/>
                          <a:ext cx="2466975" cy="38862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06pt;position:absolute;mso-position-horizontal-relative:margin;margin-left:345.75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-419100</wp:posOffset>
                </wp:positionV>
                <wp:extent cx="2296795" cy="3343275"/>
                <wp:effectExtent l="0" t="0" r="8255" b="9525"/>
                <wp:wrapNone/>
                <wp:docPr id="12" name="Text Box 11"/>
                <a:graphic xmlns:a="http://schemas.openxmlformats.org/drawingml/2006/main">
                  <a:graphicData uri="http://schemas.microsoft.com/office/word/2010/wordprocessingShape">
                    <wps:wsp>
                      <wps:cNvSpPr txBox="true"/>
                      <wps:spPr>
                        <a:xfrm>
                          <a:off x="0" y="0"/>
                          <a:ext cx="2296795" cy="33432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How to best use location tracking apps within your family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Location tracking gives us the ability to see where somebody is via their smart device and is often one of the reasons children receive their first device. Internet Matters have published an article discussing location tracking, including the benefits and risks and provide links to other supporting resources. You can read the article here:</w:t>
                            </w:r>
                          </w:p>
                          <w:p>
                            <w:pPr>
                              <w:rPr>
                                <w:rFonts w:ascii="Calibri" w:hAnsi="Calibri" w:cs="Calibri"/>
                                <w:color w:val="FFFFFF"/>
                                <w:sz w:val="22"/>
                                <w:szCs w:val="22"/>
                              </w:rPr>
                            </w:pPr>
                            <w:hyperlink r:id="gemHypRid7">
                              <w:r>
                                <w:rPr>
                                  <w:rStyle w:val="Hyperlink"/>
                                  <w:rFonts w:ascii="Calibri" w:hAnsi="Calibri" w:cs="Calibri"/>
                                  <w:color w:val="FFFFFF"/>
                                  <w:sz w:val="22"/>
                                  <w:szCs w:val="22"/>
                                </w:rPr>
                                <w:t>https://www.internetmatters.org/hub/expert-opinion/how-to-use-location-tracking-apps-in-your-family/</w:t>
                              </w:r>
                            </w:hyperlink>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63.25pt;position:absolute;mso-position-horizontal-relative:text;margin-left:353.25pt;mso-position-vertical-relative:text;margin-top:-33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How to best use location tracking apps within your family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Location tracking gives us the ability to see where somebody is via their smart device and is often one of the reasons children receive their first device. Internet Matters have published an article discussing location tracking, including the benefits and risks and provide links to other supporting resources. You can read the article here:</w:t>
                      </w:r>
                    </w:p>
                    <w:p>
                      <w:pPr>
                        <w:rPr>
                          <w:rFonts w:ascii="Calibri" w:hAnsi="Calibri" w:cs="Calibri"/>
                          <w:color w:val="FFFFFF"/>
                          <w:sz w:val="22"/>
                          <w:szCs w:val="22"/>
                        </w:rPr>
                      </w:pPr>
                      <w:hyperlink r:id="gemHypRid7">
                        <w:r>
                          <w:rPr>
                            <w:rStyle w:val="Hyperlink"/>
                            <w:rFonts w:ascii="Calibri" w:hAnsi="Calibri" w:cs="Calibri"/>
                            <w:color w:val="FFFFFF"/>
                            <w:sz w:val="22"/>
                            <w:szCs w:val="22"/>
                          </w:rPr>
                          <w:t>https://www.internetmatters.org/hub/expert-opinion/how-to-use-location-tracking-apps-in-your-family/</w:t>
                        </w:r>
                      </w:hyperlink>
                      <w:r>
                        <w:rPr>
                          <w:rFonts w:ascii="Calibri" w:hAnsi="Calibri" w:cs="Calibri"/>
                          <w:color w:val="FFFFFF"/>
                          <w:sz w:val="22"/>
                          <w:szCs w:val="22"/>
                        </w:rPr>
                        <w:t xml:space="preserve"> </w:t>
                      </w: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866775</wp:posOffset>
                </wp:positionH>
                <wp:positionV relativeFrom="paragraph">
                  <wp:posOffset>-400050</wp:posOffset>
                </wp:positionV>
                <wp:extent cx="3524250" cy="628650"/>
                <wp:effectExtent l="0" t="0" r="0" b="0"/>
                <wp:wrapNone/>
                <wp:docPr id="13" name="Text Box 13"/>
                <a:graphic xmlns:a="http://schemas.openxmlformats.org/drawingml/2006/main">
                  <a:graphicData uri="http://schemas.microsoft.com/office/word/2010/wordprocessingShape">
                    <wps:wsp>
                      <wps:cNvSpPr txBox="true"/>
                      <wps:spPr>
                        <a:xfrm>
                          <a:off x="0" y="0"/>
                          <a:ext cx="352425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2"/>
                                <w:szCs w:val="52"/>
                              </w:rPr>
                            </w:pPr>
                            <w:r>
                              <w:rPr>
                                <w:rFonts w:ascii="Ink Free" w:hAnsi="Ink Free"/>
                                <w:b/>
                                <w:bCs/>
                                <w:color w:val="FFFFFF"/>
                                <w:sz w:val="52"/>
                                <w:szCs w:val="52"/>
                              </w:rPr>
                              <w:t xml:space="preserve">   New parental controls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7.5pt;height:49.5pt;position:absolute;mso-position-horizontal-relative:text;margin-left:68.25pt;mso-position-vertical-relative:text;margin-top:-31.5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color w:val="FFFFFF"/>
                          <w:sz w:val="52"/>
                          <w:szCs w:val="52"/>
                        </w:rPr>
                      </w:pPr>
                      <w:r>
                        <w:rPr>
                          <w:rFonts w:ascii="Ink Free" w:hAnsi="Ink Free"/>
                          <w:b/>
                          <w:bCs/>
                          <w:color w:val="FFFFFF"/>
                          <w:sz w:val="52"/>
                          <w:szCs w:val="52"/>
                        </w:rPr>
                        <w:t xml:space="preserve">   New parental controls</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-685800</wp:posOffset>
                </wp:positionH>
                <wp:positionV relativeFrom="paragraph">
                  <wp:posOffset>-400050</wp:posOffset>
                </wp:positionV>
                <wp:extent cx="1876425" cy="628650"/>
                <wp:effectExtent l="0" t="0" r="9525" b="0"/>
                <wp:wrapNone/>
                <wp:docPr id="14" name="Text Box 12"/>
                <a:graphic xmlns:a="http://schemas.openxmlformats.org/drawingml/2006/main">
                  <a:graphicData uri="http://schemas.microsoft.com/office/word/2010/wordprocessingShape">
                    <wps:wsp>
                      <wps:cNvSpPr txBox="true"/>
                      <wps:spPr>
                        <a:xfrm>
                          <a:off x="0" y="0"/>
                          <a:ext cx="187642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Roblox</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147.75pt;height:49.5pt;position:absolute;mso-position-horizontal-relative:text;margin-left:-54pt;mso-position-vertical-relative:text;margin-top:-31.5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Roblox</w:t>
                      </w:r>
                    </w:p>
                  </w:txbxContent>
                </v:textbox>
                <w10:wrap type="none" side="both"/>
              </v:homePlate>
            </w:pict>
          </mc:Fallback>
        </mc:AlternateContent>
      </w:r>
    </w:p>
    <w:p>
      <w:pPr>
        <w:shd w:val="clear" w:color="auto" w:fill="FFFFFF"/>
        <w:rPr>
          <w:rFonts w:ascii="Calibri" w:eastAsia="Times New Roman" w:hAnsi="Calibri"/>
          <w:b/>
          <w:bCs/>
        </w:rPr>
      </w:pPr>
    </w:p>
    <w:p>
      <w:pPr>
        <w:rPr>
          <w:rFonts w:ascii="Arial" w:eastAsia="Times New Roman" w:hAnsi="Arial" w:cs="Arial"/>
          <w:color w:val="FF0066"/>
          <w:sz w:val="20"/>
          <w:szCs w:val="20"/>
          <w:bdr w:val="nil"/>
          <w:lang w:val="en-GB" w:eastAsia="en-GB"/>
        </w:rPr>
      </w:pPr>
      <w:r>
        <w:rPr>
          <w:rFonts w:ascii="Calibri" w:hAnsi="Calibri" w:cs="Calibri"/>
          <w:b/>
          <w:bCs/>
          <w:color w:val="FF0066"/>
        </w:rPr>
        <w:t>What is Roblox?</w:t>
      </w:r>
    </w:p>
    <w:p>
      <w:pPr>
        <w:rPr>
          <w:rFonts w:ascii="Calibri" w:hAnsi="Calibri" w:cs="Calibri"/>
          <w:sz w:val="22"/>
          <w:szCs w:val="22"/>
        </w:rPr>
      </w:pPr>
      <w:r>
        <w:rPr>
          <w:rFonts w:ascii="Calibri" w:hAnsi="Calibri" w:cs="Calibri"/>
          <w:sz w:val="22"/>
          <w:szCs w:val="22"/>
        </w:rPr>
        <w:t xml:space="preserve">Roblox is a platform consisting of a collection of games. Players can either create games or play games that other users have created. It is free to download (however subscription options and in game/app purchases are available) and can be played across numerous devices. </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 xml:space="preserve">A lot of the content is user generated, which may mean not all games will be suitable for your child to view/play. </w:t>
      </w:r>
      <w:r>
        <w:rPr>
          <w:rFonts w:ascii="Calibri" w:hAnsi="Calibri" w:cs="Calibri"/>
          <w:sz w:val="22"/>
          <w:szCs w:val="22"/>
        </w:rPr>
        <w:t>If your child is playing Roblox, it is important to monitor what your child is accessing and set up appropriate parental controls.</w:t>
      </w:r>
      <w:r>
        <w:rPr>
          <w:rFonts w:ascii="Calibri" w:hAnsi="Calibri" w:cs="Calibri"/>
          <w:b/>
          <w:bCs/>
          <w:sz w:val="22"/>
          <w:szCs w:val="22"/>
        </w:rPr>
        <w:t xml:space="preserve"> </w:t>
      </w:r>
    </w:p>
    <w:p>
      <w:pPr>
        <w:rPr>
          <w:rFonts w:ascii="Calibri" w:hAnsi="Calibri" w:cs="Calibri"/>
          <w:b/>
          <w:bCs/>
          <w:sz w:val="18"/>
          <w:szCs w:val="18"/>
        </w:rPr>
      </w:pPr>
    </w:p>
    <w:p>
      <w:pPr>
        <w:rPr>
          <w:rFonts w:ascii="Calibri" w:hAnsi="Calibri" w:cs="Calibri"/>
          <w:b/>
          <w:bCs/>
          <w:sz w:val="22"/>
          <w:szCs w:val="22"/>
        </w:rPr>
      </w:pPr>
      <w:r>
        <w:rPr>
          <w:rFonts w:ascii="Calibri" w:hAnsi="Calibri" w:cs="Calibri"/>
          <w:b/>
          <w:bCs/>
          <w:sz w:val="22"/>
          <w:szCs w:val="22"/>
        </w:rPr>
        <w:t xml:space="preserve">PEGI rate Roblox with a Parental Guidance label, this is because it is difficult to rate due to the huge level of user generated content.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New Parental Features</w:t>
      </w:r>
    </w:p>
    <w:p>
      <w:pPr>
        <w:rPr>
          <w:rFonts w:ascii="Calibri" w:hAnsi="Calibri" w:cs="Calibri"/>
          <w:sz w:val="22"/>
          <w:szCs w:val="22"/>
        </w:rPr>
      </w:pPr>
      <w:r>
        <w:rPr>
          <w:noProof/>
        </w:rPr>
        <mc:AlternateContent>
          <mc:Choice Requires="wps">
            <w:drawing>
              <wp:anchor distT="0" distB="0" distL="114300" distR="114300" simplePos="false" relativeHeight="251658249" behindDoc="true" locked="false" layoutInCell="true" allowOverlap="true">
                <wp:simplePos x="0" y="0"/>
                <wp:positionH relativeFrom="page">
                  <wp:posOffset>5076825</wp:posOffset>
                </wp:positionH>
                <wp:positionV relativeFrom="margin">
                  <wp:posOffset>2924175</wp:posOffset>
                </wp:positionV>
                <wp:extent cx="2466975" cy="3686175"/>
                <wp:effectExtent l="0" t="0" r="9525" b="9525"/>
                <wp:wrapSquare wrapText="bothSides"/>
                <wp:docPr id="15" name="Text Box 22"/>
                <a:graphic xmlns:a="http://schemas.openxmlformats.org/drawingml/2006/main">
                  <a:graphicData uri="http://schemas.microsoft.com/office/word/2010/wordprocessingShape">
                    <wps:wsp>
                      <wps:cNvSpPr txBox="true"/>
                      <wps:spPr>
                        <a:xfrm>
                          <a:off x="0" y="0"/>
                          <a:ext cx="2466975" cy="368617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90.25pt;position:absolute;mso-position-horizontal-relative:page;margin-left:399.75pt;mso-position-vertical-relative:margin;margin-top:230.2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58252" behindDoc="false" locked="false" layoutInCell="true" allowOverlap="true">
                <wp:simplePos x="0" y="0"/>
                <wp:positionH relativeFrom="column">
                  <wp:posOffset>4457700</wp:posOffset>
                </wp:positionH>
                <wp:positionV relativeFrom="paragraph">
                  <wp:posOffset>47626</wp:posOffset>
                </wp:positionV>
                <wp:extent cx="2295525" cy="3600450"/>
                <wp:effectExtent l="0" t="0" r="9525" b="0"/>
                <wp:wrapNone/>
                <wp:docPr id="16" name="Text Box 909527389"/>
                <a:graphic xmlns:a="http://schemas.openxmlformats.org/drawingml/2006/main">
                  <a:graphicData uri="http://schemas.microsoft.com/office/word/2010/wordprocessingShape">
                    <wps:wsp>
                      <wps:cNvSpPr txBox="true"/>
                      <wps:spPr>
                        <a:xfrm>
                          <a:off x="0" y="0"/>
                          <a:ext cx="2295525" cy="36004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 xml:space="preserve">JusTalk </w:t>
                            </w:r>
                          </w:p>
                          <w:p>
                            <w:pPr>
                              <w:rPr>
                                <w:rFonts w:ascii="Calibri" w:hAnsi="Calibri" w:cs="Calibri"/>
                                <w:b/>
                                <w:bCs/>
                                <w:sz w:val="22"/>
                                <w:szCs w:val="22"/>
                              </w:rPr>
                            </w:pPr>
                          </w:p>
                          <w:p>
                            <w:pPr>
                              <w:rPr>
                                <w:rFonts w:ascii="Calibri" w:hAnsi="Calibri" w:cs="Calibri"/>
                                <w:b/>
                                <w:bCs/>
                                <w:sz w:val="22"/>
                                <w:szCs w:val="22"/>
                              </w:rPr>
                            </w:pPr>
                            <w:r>
                              <w:rPr>
                                <w:rFonts w:ascii="Calibri" w:hAnsi="Calibri" w:cs="Calibri"/>
                                <w:sz w:val="22"/>
                                <w:szCs w:val="22"/>
                              </w:rPr>
                              <w:t xml:space="preserve">Users can use this app to video chat, call, and text. There are two versions – JusTalk and JusTalk Kids with both versions having the option to unlock further functions via a premium subscription. </w:t>
                            </w:r>
                            <w:r>
                              <w:rPr>
                                <w:rFonts w:ascii="Calibri" w:hAnsi="Calibri" w:cs="Calibri"/>
                                <w:b/>
                                <w:bCs/>
                                <w:sz w:val="22"/>
                                <w:szCs w:val="22"/>
                              </w:rPr>
                              <w:t xml:space="preserve">JusTalk is rated as 12+ and JusTalk Kids is rated as 4+ on the App store. </w:t>
                            </w:r>
                          </w:p>
                          <w:p>
                            <w:pPr>
                              <w:rPr>
                                <w:rFonts w:ascii="Calibri" w:hAnsi="Calibri" w:cs="Calibri"/>
                                <w:b/>
                                <w:bCs/>
                                <w:sz w:val="22"/>
                                <w:szCs w:val="22"/>
                              </w:rPr>
                            </w:pPr>
                          </w:p>
                          <w:p>
                            <w:pPr>
                              <w:rPr>
                                <w:rFonts w:ascii="Calibri" w:hAnsi="Calibri" w:cs="Calibri"/>
                                <w:sz w:val="22"/>
                                <w:szCs w:val="22"/>
                              </w:rPr>
                            </w:pPr>
                            <w:r>
                              <w:rPr>
                                <w:rFonts w:ascii="Calibri" w:hAnsi="Calibri" w:cs="Calibri"/>
                                <w:b/>
                                <w:bCs/>
                                <w:sz w:val="22"/>
                                <w:szCs w:val="22"/>
                              </w:rPr>
                              <w:t>Even though the apps may be rated as age appropriate for your child, there are still risks in using either version.</w:t>
                            </w: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Ineqe Safeguarding Group provide an overview of JusTalk, including the risks you need to be aware of: </w:t>
                            </w:r>
                          </w:p>
                          <w:p>
                            <w:pPr>
                              <w:rPr>
                                <w:rFonts w:ascii="Calibri" w:hAnsi="Calibri" w:cs="Calibri"/>
                                <w:sz w:val="22"/>
                                <w:szCs w:val="22"/>
                              </w:rPr>
                            </w:pPr>
                            <w:hyperlink r:id="gemHypRid8">
                              <w:r>
                                <w:rPr>
                                  <w:rStyle w:val="Hyperlink"/>
                                  <w:rFonts w:ascii="Calibri" w:hAnsi="Calibri" w:cs="Calibri"/>
                                  <w:sz w:val="22"/>
                                  <w:szCs w:val="22"/>
                                </w:rPr>
                                <w:t>https://ineqe.com/2023/02/08/what-is-the-justalk-app/</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83.5pt;position:absolute;mso-position-horizontal-relative:text;margin-left:351pt;mso-position-vertical-relative:text;margin-top:3.75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 xml:space="preserve">JusTalk </w:t>
                      </w:r>
                    </w:p>
                    <w:p>
                      <w:pPr>
                        <w:rPr>
                          <w:rFonts w:ascii="Calibri" w:hAnsi="Calibri" w:cs="Calibri"/>
                          <w:b/>
                          <w:bCs/>
                          <w:sz w:val="22"/>
                          <w:szCs w:val="22"/>
                        </w:rPr>
                      </w:pPr>
                    </w:p>
                    <w:p>
                      <w:pPr>
                        <w:rPr>
                          <w:rFonts w:ascii="Calibri" w:hAnsi="Calibri" w:cs="Calibri"/>
                          <w:b/>
                          <w:bCs/>
                          <w:sz w:val="22"/>
                          <w:szCs w:val="22"/>
                        </w:rPr>
                      </w:pPr>
                      <w:r>
                        <w:rPr>
                          <w:rFonts w:ascii="Calibri" w:hAnsi="Calibri" w:cs="Calibri"/>
                          <w:sz w:val="22"/>
                          <w:szCs w:val="22"/>
                        </w:rPr>
                        <w:t xml:space="preserve">Users can use this app to video chat, call, and text. There are two versions – JusTalk and JusTalk Kids with both versions having the option to unlock further functions via a premium subscription. </w:t>
                      </w:r>
                      <w:r>
                        <w:rPr>
                          <w:rFonts w:ascii="Calibri" w:hAnsi="Calibri" w:cs="Calibri"/>
                          <w:b/>
                          <w:bCs/>
                          <w:sz w:val="22"/>
                          <w:szCs w:val="22"/>
                        </w:rPr>
                        <w:t xml:space="preserve">JusTalk is rated as 12+ and JusTalk Kids is rated as 4+ on the App store. </w:t>
                      </w:r>
                    </w:p>
                    <w:p>
                      <w:pPr>
                        <w:rPr>
                          <w:rFonts w:ascii="Calibri" w:hAnsi="Calibri" w:cs="Calibri"/>
                          <w:b/>
                          <w:bCs/>
                          <w:sz w:val="22"/>
                          <w:szCs w:val="22"/>
                        </w:rPr>
                      </w:pPr>
                    </w:p>
                    <w:p>
                      <w:pPr>
                        <w:rPr>
                          <w:rFonts w:ascii="Calibri" w:hAnsi="Calibri" w:cs="Calibri"/>
                          <w:sz w:val="22"/>
                          <w:szCs w:val="22"/>
                        </w:rPr>
                      </w:pPr>
                      <w:r>
                        <w:rPr>
                          <w:rFonts w:ascii="Calibri" w:hAnsi="Calibri" w:cs="Calibri"/>
                          <w:b/>
                          <w:bCs/>
                          <w:sz w:val="22"/>
                          <w:szCs w:val="22"/>
                        </w:rPr>
                        <w:t>Even though the apps may be rated as age appropriate for your child, there are still risks in using either version.</w:t>
                      </w: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Ineqe Safeguarding Group provide an overview of JusTalk, including the risks you need to be aware of: </w:t>
                      </w:r>
                    </w:p>
                    <w:p>
                      <w:pPr>
                        <w:rPr>
                          <w:rFonts w:ascii="Calibri" w:hAnsi="Calibri" w:cs="Calibri"/>
                          <w:sz w:val="22"/>
                          <w:szCs w:val="22"/>
                        </w:rPr>
                      </w:pPr>
                      <w:hyperlink r:id="gemHypRid8">
                        <w:r>
                          <w:rPr>
                            <w:rStyle w:val="Hyperlink"/>
                            <w:rFonts w:ascii="Calibri" w:hAnsi="Calibri" w:cs="Calibri"/>
                            <w:sz w:val="22"/>
                            <w:szCs w:val="22"/>
                          </w:rPr>
                          <w:t>https://ineqe.com/2023/02/08/what-is-the-justalk-app/</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sz w:val="22"/>
          <w:szCs w:val="22"/>
        </w:rPr>
        <w:t>Roblox have released three new parental controls for your child’s Roblox account. These are:</w:t>
      </w:r>
    </w:p>
    <w:p>
      <w:pPr>
        <w:rPr>
          <w:rFonts w:ascii="Calibri" w:hAnsi="Calibri" w:cs="Calibri"/>
          <w:sz w:val="22"/>
          <w:szCs w:val="22"/>
        </w:rPr>
      </w:pPr>
    </w:p>
    <w:p>
      <w:pPr>
        <w:pStyle w:val="ListParagraph"/>
        <w:numPr>
          <w:ilvl w:val="0"/>
          <w:numId w:val="3"/>
        </w:numPr>
        <w:spacing w:after="0" w:lineRule="auto" w:line="240"/>
        <w:rPr>
          <w:rFonts w:ascii="Calibri" w:hAnsi="Calibri" w:cs="Calibri"/>
        </w:rPr>
      </w:pPr>
      <w:r>
        <w:rPr>
          <w:rFonts w:ascii="Calibri" w:hAnsi="Calibri" w:cs="Calibri"/>
          <w:b/>
          <w:bCs/>
        </w:rPr>
        <w:t>Friend blocking</w:t>
      </w:r>
      <w:r>
        <w:rPr>
          <w:rFonts w:ascii="Calibri" w:hAnsi="Calibri" w:cs="Calibri"/>
        </w:rPr>
        <w:t xml:space="preserve"> - </w:t>
      </w:r>
      <w:r>
        <w:rPr>
          <w:rFonts w:ascii="Calibri" w:hAnsi="Calibri" w:cs="Calibri"/>
          <w:lang w:val="en-US"/>
        </w:rPr>
        <w:t>you can now block anyone on your child’s friends list that you do not want them direct messaging.</w:t>
      </w:r>
    </w:p>
    <w:p>
      <w:pPr>
        <w:pStyle w:val="ListParagraph"/>
        <w:numPr>
          <w:ilvl w:val="0"/>
          <w:numId w:val="3"/>
        </w:numPr>
        <w:spacing w:after="0" w:lineRule="auto" w:line="240"/>
        <w:rPr>
          <w:rFonts w:ascii="Calibri" w:hAnsi="Calibri" w:cs="Calibri"/>
        </w:rPr>
      </w:pPr>
      <w:r>
        <w:rPr>
          <w:rFonts w:ascii="Calibri" w:hAnsi="Calibri" w:cs="Calibri"/>
          <w:b/>
          <w:bCs/>
        </w:rPr>
        <w:t>Experience blocking</w:t>
      </w:r>
      <w:r>
        <w:rPr>
          <w:rFonts w:ascii="Calibri" w:hAnsi="Calibri" w:cs="Calibri"/>
        </w:rPr>
        <w:t xml:space="preserve"> – you can now b</w:t>
      </w:r>
      <w:r>
        <w:rPr>
          <w:rFonts w:ascii="Calibri" w:hAnsi="Calibri" w:cs="Calibri"/>
          <w:lang w:val="en-US"/>
        </w:rPr>
        <w:t>lock any specific experiences (games) that you do not want your child to access.</w:t>
      </w:r>
    </w:p>
    <w:p>
      <w:pPr>
        <w:pStyle w:val="ListParagraph"/>
        <w:numPr>
          <w:ilvl w:val="0"/>
          <w:numId w:val="3"/>
        </w:numPr>
        <w:spacing w:after="0" w:lineRule="auto" w:line="240"/>
        <w:rPr>
          <w:rFonts w:ascii="Calibri" w:hAnsi="Calibri" w:cs="Calibri"/>
        </w:rPr>
      </w:pPr>
      <w:r>
        <w:rPr>
          <w:rFonts w:ascii="Calibri" w:hAnsi="Calibri" w:cs="Calibri"/>
          <w:b/>
          <w:bCs/>
        </w:rPr>
        <w:t>Top game insights</w:t>
      </w:r>
      <w:r>
        <w:rPr>
          <w:rFonts w:ascii="Calibri" w:hAnsi="Calibri" w:cs="Calibri"/>
        </w:rPr>
        <w:t xml:space="preserve"> - </w:t>
      </w:r>
      <w:r>
        <w:rPr>
          <w:rFonts w:ascii="Calibri" w:hAnsi="Calibri" w:cs="Calibri"/>
          <w:lang w:val="en-US"/>
        </w:rPr>
        <w:t>you can now see the 20 experiences (games) your child has spent the most time on in the last week.</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can find out more here: </w:t>
      </w:r>
      <w:hyperlink r:id="gemHypRid9">
        <w:r>
          <w:rPr>
            <w:rStyle w:val="Hyperlink"/>
            <w:rFonts w:ascii="Calibri" w:hAnsi="Calibri" w:cs="Calibri"/>
            <w:sz w:val="22"/>
            <w:szCs w:val="22"/>
          </w:rPr>
          <w:t>https://corp.roblox.com/newsroom/2025/04/new-parental-controls-on-roblox</w:t>
        </w:r>
      </w:hyperlink>
    </w:p>
    <w:p>
      <w:pPr>
        <w:rPr>
          <w:rFonts w:ascii="Calibri" w:hAnsi="Calibri" w:cs="Calibri"/>
        </w:rPr>
      </w:pPr>
    </w:p>
    <w:p>
      <w:pPr>
        <w:rPr>
          <w:rFonts w:ascii="Calibri" w:hAnsi="Calibri" w:cs="Calibri"/>
          <w:b/>
          <w:bCs/>
          <w:color w:val="FF0066"/>
        </w:rPr>
      </w:pPr>
      <w:r>
        <w:rPr>
          <w:rFonts w:ascii="Calibri" w:hAnsi="Calibri" w:cs="Calibri"/>
          <w:b/>
          <w:bCs/>
          <w:color w:val="FF0066"/>
        </w:rPr>
        <w:t>Further information</w:t>
      </w:r>
    </w:p>
    <w:p>
      <w:pPr/>
      <w:r>
        <w:rPr>
          <w:rFonts w:ascii="Calibri" w:hAnsi="Calibri" w:cs="Calibri"/>
          <w:sz w:val="22"/>
          <w:szCs w:val="22"/>
          <w:lang w:val="en-GB" w:eastAsia="en-GB"/>
        </w:rPr>
        <w:t xml:space="preserve">You can find out more about Roblox here: </w:t>
      </w:r>
      <w:hyperlink r:id="gemHypRid10">
        <w:r>
          <w:rPr>
            <w:rStyle w:val="Hyperlink"/>
            <w:rFonts w:ascii="Calibri" w:hAnsi="Calibri" w:cs="Calibri"/>
            <w:sz w:val="22"/>
            <w:szCs w:val="22"/>
            <w:lang w:val="en-GB" w:eastAsia="en-GB"/>
          </w:rPr>
          <w:t>https://en.help.roblox.com/hc/en-us/articles/30428248050068-Parental-Controls-FAQ</w:t>
        </w:r>
      </w:hyperlink>
    </w:p>
    <w:p>
      <w:pPr>
        <w:rPr>
          <w:rFonts w:ascii="Calibri" w:hAnsi="Calibri" w:cs="Calibri"/>
          <w:color w:val="FF0066"/>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4" behindDoc="false" locked="false" layoutInCell="true" allowOverlap="true">
                <wp:simplePos x="0" y="0"/>
                <wp:positionH relativeFrom="column">
                  <wp:posOffset>-685800</wp:posOffset>
                </wp:positionH>
                <wp:positionV relativeFrom="paragraph">
                  <wp:posOffset>81915</wp:posOffset>
                </wp:positionV>
                <wp:extent cx="4690745" cy="628650"/>
                <wp:effectExtent l="0" t="0" r="0" b="0"/>
                <wp:wrapNone/>
                <wp:docPr id="17" name="Text Box 249441471"/>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Ask Silver Scam Checker</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4pt;mso-position-vertical-relative:text;margin-top:6.45pt;mso-wrap-style:square;mso-wrap-distance-left:9pt;mso-wrap-distance-top:0pt;mso-wrap-distance-right:9pt;mso-wrap-distance-bottom:0pt;z-index:251658254;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Ask Silver Scam Checker</w:t>
                      </w:r>
                    </w:p>
                  </w:txbxContent>
                </v:textbox>
                <w10:wrap type="none" side="both"/>
              </v:homePlate>
            </w:pict>
          </mc:Fallback>
        </mc:AlternateContent>
      </w:r>
      <w:r>
        <w:rPr>
          <w:rFonts w:eastAsia="Times New Roman"/>
          <w:b/>
          <w:bCs/>
          <w:color w:val="254062"/>
          <w:sz w:val="56"/>
          <w:szCs w:val="56"/>
          <w:lang w:eastAsia="en-GB"/>
          <w:noProof/>
        </w:rPr>
        <mc:AlternateContent>
          <mc:Choice Requires="wps">
            <w:drawing>
              <wp:anchor distT="0" distB="0" distL="114300" distR="114300" simplePos="false" relativeHeight="251658253" behindDoc="false" locked="false" layoutInCell="true" allowOverlap="true">
                <wp:simplePos x="0" y="0"/>
                <wp:positionH relativeFrom="column">
                  <wp:posOffset>935990</wp:posOffset>
                </wp:positionH>
                <wp:positionV relativeFrom="paragraph">
                  <wp:posOffset>78740</wp:posOffset>
                </wp:positionV>
                <wp:extent cx="3457575" cy="628650"/>
                <wp:effectExtent l="0" t="0" r="9525" b="0"/>
                <wp:wrapNone/>
                <wp:docPr id="18" name="Text Box 1919899100"/>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7pt;mso-position-vertical-relative:text;margin-top:6.2pt;mso-wrap-style:square;mso-wrap-distance-left:9pt;mso-wrap-distance-top:0pt;mso-wrap-distance-right:9pt;mso-wrap-distance-bottom:0pt;z-index:251658253;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pStyle w:val="PlainText"/>
        <w:rPr>
          <w:sz w:val="20"/>
          <w:szCs w:val="20"/>
        </w:rPr>
      </w:pPr>
    </w:p>
    <w:p>
      <w:pPr>
        <w:rPr>
          <w:rFonts w:ascii="Calibri" w:hAnsi="Calibri" w:cs="Calibri"/>
          <w:b/>
          <w:bCs/>
          <w:color w:val="FF0066"/>
          <w:sz w:val="32"/>
          <w:szCs w:val="32"/>
        </w:rPr>
      </w:pPr>
    </w:p>
    <w:p>
      <w:pPr>
        <w:rPr>
          <w:rFonts w:ascii="Calibri" w:hAnsi="Calibri" w:cs="Calibri"/>
          <w:b/>
          <w:bCs/>
          <w:color w:val="FF0066"/>
          <w:sz w:val="32"/>
          <w:szCs w:val="32"/>
        </w:rPr>
      </w:pPr>
      <w:r>
        <w:rPr>
          <w:noProof/>
        </w:rPr>
        <mc:AlternateContent>
          <mc:Choice Requires="wps">
            <w:drawing>
              <wp:anchor distT="0" distB="0" distL="114300" distR="114300" simplePos="false" relativeHeight="251658251" behindDoc="false" locked="false" layoutInCell="true" allowOverlap="true">
                <wp:simplePos x="0" y="0"/>
                <wp:positionH relativeFrom="page">
                  <wp:posOffset>5143500</wp:posOffset>
                </wp:positionH>
                <wp:positionV relativeFrom="paragraph">
                  <wp:posOffset>88264</wp:posOffset>
                </wp:positionV>
                <wp:extent cx="2295525" cy="2600325"/>
                <wp:effectExtent l="0" t="0" r="9525" b="9525"/>
                <wp:wrapNone/>
                <wp:docPr id="19" name="Text Box 24"/>
                <a:graphic xmlns:a="http://schemas.openxmlformats.org/drawingml/2006/main">
                  <a:graphicData uri="http://schemas.microsoft.com/office/word/2010/wordprocessingShape">
                    <wps:wsp>
                      <wps:cNvSpPr txBox="true"/>
                      <wps:spPr>
                        <a:xfrm>
                          <a:off x="0" y="0"/>
                          <a:ext cx="2295525" cy="26003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Keeping up with technology</w:t>
                            </w:r>
                          </w:p>
                          <w:p>
                            <w:pPr>
                              <w:rPr>
                                <w:rFonts w:ascii="Calibri" w:hAnsi="Calibri" w:cs="Calibri"/>
                                <w:sz w:val="22"/>
                                <w:szCs w:val="22"/>
                              </w:rPr>
                            </w:pPr>
                          </w:p>
                          <w:p>
                            <w:pPr>
                              <w:rPr>
                                <w:rFonts w:ascii="Calibri" w:hAnsi="Calibri" w:cs="Calibri"/>
                                <w:color w:val="FFFFFF"/>
                                <w:sz w:val="22"/>
                                <w:szCs w:val="22"/>
                              </w:rPr>
                            </w:pPr>
                            <w:r>
                              <w:rPr>
                                <w:rFonts w:ascii="Calibri" w:hAnsi="Calibri" w:cs="Calibri"/>
                                <w:color w:val="FFFFFF"/>
                                <w:sz w:val="22"/>
                                <w:szCs w:val="22"/>
                              </w:rPr>
                              <w:t xml:space="preserve">It can be difficult to keep up with what our children are doing online as it can change so quickly. UK Safer Internet Centre have published an article with suggestions on what we can do: </w:t>
                            </w:r>
                            <w:hyperlink r:id="gemHypRid11">
                              <w:r>
                                <w:rPr>
                                  <w:rStyle w:val="Hyperlink"/>
                                  <w:rFonts w:ascii="Calibri" w:hAnsi="Calibri" w:cs="Calibri"/>
                                  <w:color w:val="FFFFFF"/>
                                  <w:sz w:val="22"/>
                                  <w:szCs w:val="22"/>
                                </w:rPr>
                                <w:t>https://saferinternet.org.uk/safer-internet-day/safer-internet-day-2024/parents-and-carers/things-change-so-fast-online-its-hard-to-keep-up-with-what-my-child-is-doing</w:t>
                              </w:r>
                            </w:hyperlink>
                            <w:r>
                              <w:rPr>
                                <w:rFonts w:ascii="Calibri" w:hAnsi="Calibri" w:cs="Calibri"/>
                                <w:color w:val="FFFFFF"/>
                                <w:sz w:val="22"/>
                                <w:szCs w:val="22"/>
                              </w:rPr>
                              <w:t xml:space="preserve"> </w:t>
                            </w: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04.75pt;position:absolute;mso-position-horizontal-relative:page;margin-left:405pt;mso-position-vertical-relative:text;margin-top:6.95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Keeping up with technology</w:t>
                      </w:r>
                    </w:p>
                    <w:p>
                      <w:pPr>
                        <w:rPr>
                          <w:rFonts w:ascii="Calibri" w:hAnsi="Calibri" w:cs="Calibri"/>
                          <w:sz w:val="22"/>
                          <w:szCs w:val="22"/>
                        </w:rPr>
                      </w:pPr>
                    </w:p>
                    <w:p>
                      <w:pPr>
                        <w:rPr>
                          <w:rFonts w:ascii="Calibri" w:hAnsi="Calibri" w:cs="Calibri"/>
                          <w:color w:val="FFFFFF"/>
                          <w:sz w:val="22"/>
                          <w:szCs w:val="22"/>
                        </w:rPr>
                      </w:pPr>
                      <w:r>
                        <w:rPr>
                          <w:rFonts w:ascii="Calibri" w:hAnsi="Calibri" w:cs="Calibri"/>
                          <w:color w:val="FFFFFF"/>
                          <w:sz w:val="22"/>
                          <w:szCs w:val="22"/>
                        </w:rPr>
                        <w:t xml:space="preserve">It can be difficult to keep up with what our children are doing online as it can change so quickly. UK Safer Internet Centre have published an article with suggestions on what we can do: </w:t>
                      </w:r>
                      <w:hyperlink r:id="gemHypRid11">
                        <w:r>
                          <w:rPr>
                            <w:rStyle w:val="Hyperlink"/>
                            <w:rFonts w:ascii="Calibri" w:hAnsi="Calibri" w:cs="Calibri"/>
                            <w:color w:val="FFFFFF"/>
                            <w:sz w:val="22"/>
                            <w:szCs w:val="22"/>
                          </w:rPr>
                          <w:t>https://saferinternet.org.uk/safer-internet-day/safer-internet-day-2024/parents-and-carers/things-change-so-fast-online-its-hard-to-keep-up-with-what-my-child-is-doing</w:t>
                        </w:r>
                      </w:hyperlink>
                      <w:r>
                        <w:rPr>
                          <w:rFonts w:ascii="Calibri" w:hAnsi="Calibri" w:cs="Calibri"/>
                          <w:color w:val="FFFFFF"/>
                          <w:sz w:val="22"/>
                          <w:szCs w:val="22"/>
                        </w:rPr>
                        <w:t xml:space="preserve"> </w:t>
                      </w: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auto"/>
                          <w:sz w:val="20"/>
                          <w:szCs w:val="20"/>
                        </w:rPr>
                      </w:pPr>
                    </w:p>
                  </w:txbxContent>
                </v:textbox>
                <w10:wrap type="none" side="both"/>
              </v:rect>
            </w:pict>
          </mc:Fallback>
        </mc:AlternateContent>
      </w:r>
      <w:r>
        <w:rPr>
          <w:color w:val="FF3399"/>
          <w:sz w:val="16"/>
          <w:szCs w:val="16"/>
          <w:noProof/>
        </w:rPr>
        <mc:AlternateContent>
          <mc:Choice Requires="wps">
            <w:drawing>
              <wp:anchor distT="0" distB="0" distL="114300" distR="114300" simplePos="false" relativeHeight="251658250" behindDoc="true" locked="false" layoutInCell="true" allowOverlap="true">
                <wp:simplePos x="0" y="0"/>
                <wp:positionH relativeFrom="page">
                  <wp:posOffset>5076825</wp:posOffset>
                </wp:positionH>
                <wp:positionV relativeFrom="margin">
                  <wp:posOffset>6610350</wp:posOffset>
                </wp:positionV>
                <wp:extent cx="2466975" cy="3253740"/>
                <wp:effectExtent l="0" t="0" r="9525" b="3810"/>
                <wp:wrapSquare wrapText="bothSides"/>
                <wp:docPr id="20" name="Text Box 25"/>
                <a:graphic xmlns:a="http://schemas.openxmlformats.org/drawingml/2006/main">
                  <a:graphicData uri="http://schemas.microsoft.com/office/word/2010/wordprocessingShape">
                    <wps:wsp>
                      <wps:cNvSpPr txBox="true"/>
                      <wps:spPr>
                        <a:xfrm>
                          <a:off x="0" y="0"/>
                          <a:ext cx="2466975" cy="325374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56.2pt;position:absolute;mso-position-horizontal-relative:page;margin-left:399.75pt;mso-position-vertical-relative:margin;margin-top:520.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pPr>
        <w:rPr>
          <w:rFonts w:ascii="Calibri" w:hAnsi="Calibri" w:cs="Calibri"/>
          <w:sz w:val="22"/>
          <w:szCs w:val="22"/>
          <w:lang w:val="en-GB"/>
        </w:rPr>
      </w:pPr>
      <w:r>
        <w:rPr>
          <w:rFonts w:ascii="Calibri" w:hAnsi="Calibri" w:cs="Calibri"/>
          <w:sz w:val="22"/>
          <w:szCs w:val="22"/>
          <w:lang w:val="en-GB" w:eastAsia="en-GB"/>
          <w:noProof/>
        </w:rPr>
        <w:drawing>
          <wp:anchor distT="0" distB="0" distL="114300" distR="114300" simplePos="false" relativeHeight="251658259" behindDoc="false" locked="false" layoutInCell="true" allowOverlap="true">
            <wp:simplePos x="0" y="0"/>
            <wp:positionH relativeFrom="column">
              <wp:posOffset>2362835</wp:posOffset>
            </wp:positionH>
            <wp:positionV relativeFrom="paragraph">
              <wp:posOffset>101600</wp:posOffset>
            </wp:positionV>
            <wp:extent cx="1871345" cy="1447800"/>
            <wp:effectExtent l="0" t="0" r="0" b="0"/>
            <wp:wrapSquare wrapText="bothSides"/>
            <wp:docPr id="21" name="Picture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cstate="print" r:embed="PictureId1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87134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lang w:val="en-GB" w:eastAsia="en-GB"/>
        </w:rPr>
        <w:t>Ask Silver is a tool that anyone with a smartphone can use to protect themselves from scams. To use the service, you will first need to sign up and then you can simply upload a screenshot of anything that you are unsure of, and think could be a scam. Ask Silver will let you know whether they think it is safe or not. Find out more here:</w:t>
      </w:r>
    </w:p>
    <w:p>
      <w:pPr>
        <w:rPr>
          <w:rFonts w:ascii="Calibri" w:hAnsi="Calibri" w:cs="Calibri"/>
          <w:sz w:val="22"/>
          <w:szCs w:val="22"/>
          <w:lang w:val="en-GB" w:eastAsia="en-GB"/>
        </w:rPr>
      </w:pPr>
      <w:hyperlink r:id="gemHypRid13">
        <w:r>
          <w:rPr>
            <w:rStyle w:val="Hyperlink"/>
            <w:rFonts w:ascii="Calibri" w:hAnsi="Calibri" w:cs="Calibri"/>
            <w:sz w:val="22"/>
            <w:szCs w:val="22"/>
            <w:lang w:val="en-GB" w:eastAsia="en-GB"/>
          </w:rPr>
          <w:t>https://www.getsafeonline.org/asksilver/</w:t>
        </w:r>
      </w:hyperlink>
      <w:r>
        <w:rPr>
          <w:rFonts w:ascii="Calibri" w:hAnsi="Calibri" w:cs="Calibri"/>
          <w:sz w:val="22"/>
          <w:szCs w:val="22"/>
          <w:lang w:val="en-GB" w:eastAsia="en-GB"/>
        </w:rPr>
        <w:t xml:space="preserve"> </w:t>
      </w:r>
    </w:p>
    <w:sectPr>
      <w:footerReference w:type="default" r:id="gemHfRid13"/>
      <w:headerReference w:type="first" r:id="gemHfRid14"/>
      <w:footerReference w:type="first" r:id="gemHfRid15"/>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3" name="Picture 23"/>
          <a:graphic xmlns:a="http://schemas.openxmlformats.org/drawingml/2006/main">
            <a:graphicData uri="http://schemas.openxmlformats.org/drawingml/2006/picture">
              <pic:pic xmlns:pic="http://schemas.openxmlformats.org/drawingml/2006/picture">
                <pic:nvPicPr>
                  <pic:cNvPr id="24" name="Picture 24"/>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C22B2"/>
    <w:multiLevelType w:val="hybridMultilevel"/>
    <w:tmpl w:val="A0648C7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16137EEF"/>
    <w:multiLevelType w:val="hybridMultilevel"/>
    <w:tmpl w:val="BB4CC50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48720D1E"/>
    <w:multiLevelType w:val="hybridMultilevel"/>
    <w:tmpl w:val="6186D2F6"/>
    <w:lvl w:ilvl="0" w:tplc="0809000F">
      <w:start w:val="1"/>
      <w:numFmt w:val="decimal"/>
      <w:lvlText w:val="%1."/>
      <w:lvlJc w:val="left"/>
      <w:pPr>
        <w:ind w:left="720" w:hanging="360"/>
      </w:pPr>
      <w:rPr/>
    </w:lvl>
    <w:lvl w:ilvl="1" w:tplc="08090019" w:tentative="true">
      <w:start w:val="1"/>
      <w:numFmt w:val="lowerLetter"/>
      <w:lvlText w:val="%2."/>
      <w:lvlJc w:val="left"/>
      <w:pPr>
        <w:ind w:left="1440" w:hanging="360"/>
      </w:pPr>
    </w:lvl>
    <w:lvl w:ilvl="2" w:tplc="0809001B" w:tentative="true">
      <w:start w:val="1"/>
      <w:numFmt w:val="lowerRoman"/>
      <w:lvlText w:val="%3."/>
      <w:lvlJc w:val="right"/>
      <w:pPr>
        <w:ind w:left="2160" w:hanging="180"/>
      </w:pPr>
    </w:lvl>
    <w:lvl w:ilvl="3" w:tplc="0809000F" w:tentative="true">
      <w:start w:val="1"/>
      <w:numFmt w:val="decimal"/>
      <w:lvlText w:val="%4."/>
      <w:lvlJc w:val="left"/>
      <w:pPr>
        <w:ind w:left="2880" w:hanging="360"/>
      </w:pPr>
    </w:lvl>
    <w:lvl w:ilvl="4" w:tplc="08090019" w:tentative="true">
      <w:start w:val="1"/>
      <w:numFmt w:val="lowerLetter"/>
      <w:lvlText w:val="%5."/>
      <w:lvlJc w:val="left"/>
      <w:pPr>
        <w:ind w:left="3600" w:hanging="360"/>
      </w:pPr>
    </w:lvl>
    <w:lvl w:ilvl="5" w:tplc="0809001B" w:tentative="true">
      <w:start w:val="1"/>
      <w:numFmt w:val="lowerRoman"/>
      <w:lvlText w:val="%6."/>
      <w:lvlJc w:val="right"/>
      <w:pPr>
        <w:ind w:left="4320" w:hanging="180"/>
      </w:pPr>
    </w:lvl>
    <w:lvl w:ilvl="6" w:tplc="0809000F" w:tentative="true">
      <w:start w:val="1"/>
      <w:numFmt w:val="decimal"/>
      <w:lvlText w:val="%7."/>
      <w:lvlJc w:val="left"/>
      <w:pPr>
        <w:ind w:left="5040" w:hanging="360"/>
      </w:pPr>
    </w:lvl>
    <w:lvl w:ilvl="7" w:tplc="08090019" w:tentative="true">
      <w:start w:val="1"/>
      <w:numFmt w:val="lowerLetter"/>
      <w:lvlText w:val="%8."/>
      <w:lvlJc w:val="left"/>
      <w:pPr>
        <w:ind w:left="5760" w:hanging="360"/>
      </w:pPr>
    </w:lvl>
    <w:lvl w:ilvl="8" w:tplc="0809001B" w:tentative="true">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BBF"/>
    <w:rsid w:val="00020750"/>
    <w:rsid w:val="0002111D"/>
    <w:rsid w:val="000232F3"/>
    <w:rsid w:val="00027AF0"/>
    <w:rsid w:val="00027C83"/>
    <w:rsid w:val="00033859"/>
    <w:rsid w:val="000340B3"/>
    <w:rsid w:val="00034F66"/>
    <w:rsid w:val="000358D9"/>
    <w:rsid w:val="00036A0F"/>
    <w:rsid w:val="00042190"/>
    <w:rsid w:val="00042CDD"/>
    <w:rsid w:val="00043B01"/>
    <w:rsid w:val="000450E7"/>
    <w:rsid w:val="0004541D"/>
    <w:rsid w:val="000459DD"/>
    <w:rsid w:val="00045F64"/>
    <w:rsid w:val="00046D05"/>
    <w:rsid w:val="000474DF"/>
    <w:rsid w:val="000521D9"/>
    <w:rsid w:val="000529CA"/>
    <w:rsid w:val="00052C8B"/>
    <w:rsid w:val="00053586"/>
    <w:rsid w:val="000544E5"/>
    <w:rsid w:val="00054773"/>
    <w:rsid w:val="000554DF"/>
    <w:rsid w:val="000564BD"/>
    <w:rsid w:val="00060BEA"/>
    <w:rsid w:val="00060E6F"/>
    <w:rsid w:val="000628D1"/>
    <w:rsid w:val="00062925"/>
    <w:rsid w:val="00064381"/>
    <w:rsid w:val="00064A59"/>
    <w:rsid w:val="00064B6C"/>
    <w:rsid w:val="00064C72"/>
    <w:rsid w:val="000656B0"/>
    <w:rsid w:val="00067B67"/>
    <w:rsid w:val="00071B23"/>
    <w:rsid w:val="00071C2F"/>
    <w:rsid w:val="00072A77"/>
    <w:rsid w:val="000737DE"/>
    <w:rsid w:val="00073A32"/>
    <w:rsid w:val="0007405D"/>
    <w:rsid w:val="000770C0"/>
    <w:rsid w:val="000774FA"/>
    <w:rsid w:val="00080C80"/>
    <w:rsid w:val="000817D7"/>
    <w:rsid w:val="00081B24"/>
    <w:rsid w:val="00081BCD"/>
    <w:rsid w:val="00081EED"/>
    <w:rsid w:val="0008215B"/>
    <w:rsid w:val="00082B8F"/>
    <w:rsid w:val="00085964"/>
    <w:rsid w:val="00086909"/>
    <w:rsid w:val="000923CF"/>
    <w:rsid w:val="00092D1F"/>
    <w:rsid w:val="000937B0"/>
    <w:rsid w:val="00094BED"/>
    <w:rsid w:val="00095781"/>
    <w:rsid w:val="00096944"/>
    <w:rsid w:val="00097133"/>
    <w:rsid w:val="000975D9"/>
    <w:rsid w:val="000976FD"/>
    <w:rsid w:val="000A0F41"/>
    <w:rsid w:val="000A1A95"/>
    <w:rsid w:val="000A1BBB"/>
    <w:rsid w:val="000A294E"/>
    <w:rsid w:val="000A365B"/>
    <w:rsid w:val="000A3D2D"/>
    <w:rsid w:val="000A4448"/>
    <w:rsid w:val="000A4E2E"/>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355"/>
    <w:rsid w:val="000C683F"/>
    <w:rsid w:val="000C6A8B"/>
    <w:rsid w:val="000C7363"/>
    <w:rsid w:val="000D07C9"/>
    <w:rsid w:val="000D0E16"/>
    <w:rsid w:val="000D17B0"/>
    <w:rsid w:val="000D18DD"/>
    <w:rsid w:val="000D29E7"/>
    <w:rsid w:val="000D3BEA"/>
    <w:rsid w:val="000D464C"/>
    <w:rsid w:val="000D5118"/>
    <w:rsid w:val="000D5B9D"/>
    <w:rsid w:val="000D6AE2"/>
    <w:rsid w:val="000D7A47"/>
    <w:rsid w:val="000E0E68"/>
    <w:rsid w:val="000E0F2D"/>
    <w:rsid w:val="000E19EE"/>
    <w:rsid w:val="000E1BD0"/>
    <w:rsid w:val="000E23D6"/>
    <w:rsid w:val="000E4647"/>
    <w:rsid w:val="000E4A8E"/>
    <w:rsid w:val="000E5DED"/>
    <w:rsid w:val="000E5F9B"/>
    <w:rsid w:val="000E616A"/>
    <w:rsid w:val="000E62C3"/>
    <w:rsid w:val="000E6EC5"/>
    <w:rsid w:val="000E6F89"/>
    <w:rsid w:val="000E7030"/>
    <w:rsid w:val="000E7856"/>
    <w:rsid w:val="000F16A6"/>
    <w:rsid w:val="000F1A34"/>
    <w:rsid w:val="000F1EED"/>
    <w:rsid w:val="000F2E79"/>
    <w:rsid w:val="000F2FDA"/>
    <w:rsid w:val="000F2FEB"/>
    <w:rsid w:val="000F7DBA"/>
    <w:rsid w:val="001005B4"/>
    <w:rsid w:val="0010146B"/>
    <w:rsid w:val="0010227B"/>
    <w:rsid w:val="00103485"/>
    <w:rsid w:val="001042D4"/>
    <w:rsid w:val="00104B66"/>
    <w:rsid w:val="00106885"/>
    <w:rsid w:val="00107FDD"/>
    <w:rsid w:val="00110483"/>
    <w:rsid w:val="00110659"/>
    <w:rsid w:val="001119E0"/>
    <w:rsid w:val="00114BF2"/>
    <w:rsid w:val="00115EA2"/>
    <w:rsid w:val="00115F32"/>
    <w:rsid w:val="00116470"/>
    <w:rsid w:val="0011736B"/>
    <w:rsid w:val="001205C7"/>
    <w:rsid w:val="00121C4E"/>
    <w:rsid w:val="00124B6D"/>
    <w:rsid w:val="00124CF6"/>
    <w:rsid w:val="00124E3C"/>
    <w:rsid w:val="00125CB8"/>
    <w:rsid w:val="001269C7"/>
    <w:rsid w:val="00126BF5"/>
    <w:rsid w:val="00127151"/>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313"/>
    <w:rsid w:val="00150DB0"/>
    <w:rsid w:val="00151CD3"/>
    <w:rsid w:val="00153CC3"/>
    <w:rsid w:val="001545A8"/>
    <w:rsid w:val="00154C87"/>
    <w:rsid w:val="00155583"/>
    <w:rsid w:val="00156DE2"/>
    <w:rsid w:val="00157047"/>
    <w:rsid w:val="001573FB"/>
    <w:rsid w:val="0015793F"/>
    <w:rsid w:val="001603B6"/>
    <w:rsid w:val="001629C3"/>
    <w:rsid w:val="00162D0D"/>
    <w:rsid w:val="00163586"/>
    <w:rsid w:val="00163C4C"/>
    <w:rsid w:val="00164B88"/>
    <w:rsid w:val="001702E5"/>
    <w:rsid w:val="00170D99"/>
    <w:rsid w:val="00171676"/>
    <w:rsid w:val="001721F6"/>
    <w:rsid w:val="00172236"/>
    <w:rsid w:val="00174A57"/>
    <w:rsid w:val="001751BC"/>
    <w:rsid w:val="00176970"/>
    <w:rsid w:val="001776DD"/>
    <w:rsid w:val="00177864"/>
    <w:rsid w:val="001803D8"/>
    <w:rsid w:val="00180F02"/>
    <w:rsid w:val="00182BB1"/>
    <w:rsid w:val="00185E9E"/>
    <w:rsid w:val="0018612F"/>
    <w:rsid w:val="00186F62"/>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0326"/>
    <w:rsid w:val="001C1088"/>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4B64"/>
    <w:rsid w:val="001E5905"/>
    <w:rsid w:val="001E5D11"/>
    <w:rsid w:val="001F05EB"/>
    <w:rsid w:val="001F0DC3"/>
    <w:rsid w:val="001F1228"/>
    <w:rsid w:val="001F2B51"/>
    <w:rsid w:val="001F3592"/>
    <w:rsid w:val="001F45E0"/>
    <w:rsid w:val="001F7BBE"/>
    <w:rsid w:val="0020072F"/>
    <w:rsid w:val="002020ED"/>
    <w:rsid w:val="00202279"/>
    <w:rsid w:val="00204481"/>
    <w:rsid w:val="00210DC4"/>
    <w:rsid w:val="00212761"/>
    <w:rsid w:val="0021440F"/>
    <w:rsid w:val="00215651"/>
    <w:rsid w:val="002159AD"/>
    <w:rsid w:val="002178CE"/>
    <w:rsid w:val="0022134C"/>
    <w:rsid w:val="00221A86"/>
    <w:rsid w:val="00223D73"/>
    <w:rsid w:val="002245EC"/>
    <w:rsid w:val="002245F1"/>
    <w:rsid w:val="002246E4"/>
    <w:rsid w:val="00226C27"/>
    <w:rsid w:val="00226FEB"/>
    <w:rsid w:val="00230BAB"/>
    <w:rsid w:val="002313EE"/>
    <w:rsid w:val="0023165A"/>
    <w:rsid w:val="00231E78"/>
    <w:rsid w:val="0023201F"/>
    <w:rsid w:val="002331FF"/>
    <w:rsid w:val="00233FE7"/>
    <w:rsid w:val="00234473"/>
    <w:rsid w:val="00234E3F"/>
    <w:rsid w:val="002363D6"/>
    <w:rsid w:val="002409D3"/>
    <w:rsid w:val="002410A6"/>
    <w:rsid w:val="002423B6"/>
    <w:rsid w:val="00244E80"/>
    <w:rsid w:val="00245D0E"/>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02F1"/>
    <w:rsid w:val="00291B46"/>
    <w:rsid w:val="002926FB"/>
    <w:rsid w:val="00293984"/>
    <w:rsid w:val="00294445"/>
    <w:rsid w:val="00296473"/>
    <w:rsid w:val="002966EA"/>
    <w:rsid w:val="0029674E"/>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2FE0"/>
    <w:rsid w:val="002E5802"/>
    <w:rsid w:val="002E5E91"/>
    <w:rsid w:val="002E6DFF"/>
    <w:rsid w:val="002E7C41"/>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2BFE"/>
    <w:rsid w:val="003135AC"/>
    <w:rsid w:val="00314AAC"/>
    <w:rsid w:val="00314FF2"/>
    <w:rsid w:val="00316BE1"/>
    <w:rsid w:val="003206B5"/>
    <w:rsid w:val="00320800"/>
    <w:rsid w:val="00320E63"/>
    <w:rsid w:val="0032111E"/>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1090"/>
    <w:rsid w:val="0034189C"/>
    <w:rsid w:val="0034216E"/>
    <w:rsid w:val="0034360F"/>
    <w:rsid w:val="00343771"/>
    <w:rsid w:val="003441EC"/>
    <w:rsid w:val="0034466A"/>
    <w:rsid w:val="003450E7"/>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58E"/>
    <w:rsid w:val="003655F5"/>
    <w:rsid w:val="00365F8E"/>
    <w:rsid w:val="003663AE"/>
    <w:rsid w:val="00372575"/>
    <w:rsid w:val="00372EB6"/>
    <w:rsid w:val="003746F0"/>
    <w:rsid w:val="00375003"/>
    <w:rsid w:val="0038170D"/>
    <w:rsid w:val="00382D73"/>
    <w:rsid w:val="003831D9"/>
    <w:rsid w:val="00383A9B"/>
    <w:rsid w:val="00384167"/>
    <w:rsid w:val="003868B2"/>
    <w:rsid w:val="00386D3C"/>
    <w:rsid w:val="00393D8B"/>
    <w:rsid w:val="00395D8A"/>
    <w:rsid w:val="003966D9"/>
    <w:rsid w:val="00397F56"/>
    <w:rsid w:val="003A17E1"/>
    <w:rsid w:val="003A369F"/>
    <w:rsid w:val="003A3751"/>
    <w:rsid w:val="003A39DB"/>
    <w:rsid w:val="003A471E"/>
    <w:rsid w:val="003A48DD"/>
    <w:rsid w:val="003A68E1"/>
    <w:rsid w:val="003B0B01"/>
    <w:rsid w:val="003B1786"/>
    <w:rsid w:val="003B1B8A"/>
    <w:rsid w:val="003B3007"/>
    <w:rsid w:val="003B536F"/>
    <w:rsid w:val="003B58F7"/>
    <w:rsid w:val="003B6F44"/>
    <w:rsid w:val="003C42E0"/>
    <w:rsid w:val="003C498E"/>
    <w:rsid w:val="003C4CEE"/>
    <w:rsid w:val="003C5218"/>
    <w:rsid w:val="003C53CA"/>
    <w:rsid w:val="003C61FD"/>
    <w:rsid w:val="003C640B"/>
    <w:rsid w:val="003C6F81"/>
    <w:rsid w:val="003C70C5"/>
    <w:rsid w:val="003C7500"/>
    <w:rsid w:val="003C75EC"/>
    <w:rsid w:val="003D0F2A"/>
    <w:rsid w:val="003D1735"/>
    <w:rsid w:val="003D1BF1"/>
    <w:rsid w:val="003D3C44"/>
    <w:rsid w:val="003D3FA8"/>
    <w:rsid w:val="003D62BD"/>
    <w:rsid w:val="003D66D0"/>
    <w:rsid w:val="003D6979"/>
    <w:rsid w:val="003E2AA6"/>
    <w:rsid w:val="003E2B4E"/>
    <w:rsid w:val="003E4C9F"/>
    <w:rsid w:val="003E5254"/>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5685"/>
    <w:rsid w:val="00416172"/>
    <w:rsid w:val="00417CF9"/>
    <w:rsid w:val="00417F66"/>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3CA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71AAA"/>
    <w:rsid w:val="00471B35"/>
    <w:rsid w:val="00473E2C"/>
    <w:rsid w:val="00474587"/>
    <w:rsid w:val="00475528"/>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03C3"/>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00E2"/>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C47"/>
    <w:rsid w:val="004F5533"/>
    <w:rsid w:val="004F5BFE"/>
    <w:rsid w:val="004F5F67"/>
    <w:rsid w:val="00500077"/>
    <w:rsid w:val="00500B30"/>
    <w:rsid w:val="00501213"/>
    <w:rsid w:val="005019B8"/>
    <w:rsid w:val="00502764"/>
    <w:rsid w:val="00504084"/>
    <w:rsid w:val="0050690D"/>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3444"/>
    <w:rsid w:val="00534E39"/>
    <w:rsid w:val="0053566B"/>
    <w:rsid w:val="00535AA3"/>
    <w:rsid w:val="005401F2"/>
    <w:rsid w:val="005406E4"/>
    <w:rsid w:val="005408B1"/>
    <w:rsid w:val="00540E28"/>
    <w:rsid w:val="00540E30"/>
    <w:rsid w:val="005418D2"/>
    <w:rsid w:val="00543250"/>
    <w:rsid w:val="00544495"/>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1322"/>
    <w:rsid w:val="00572BAC"/>
    <w:rsid w:val="00573B4E"/>
    <w:rsid w:val="00575E0C"/>
    <w:rsid w:val="00580954"/>
    <w:rsid w:val="00580C73"/>
    <w:rsid w:val="00581345"/>
    <w:rsid w:val="00582620"/>
    <w:rsid w:val="0058409C"/>
    <w:rsid w:val="005845AB"/>
    <w:rsid w:val="00585198"/>
    <w:rsid w:val="00585643"/>
    <w:rsid w:val="00587A01"/>
    <w:rsid w:val="00587FF3"/>
    <w:rsid w:val="005906A5"/>
    <w:rsid w:val="005914FB"/>
    <w:rsid w:val="00597365"/>
    <w:rsid w:val="00597897"/>
    <w:rsid w:val="00597E8B"/>
    <w:rsid w:val="005A0388"/>
    <w:rsid w:val="005A08D6"/>
    <w:rsid w:val="005A090E"/>
    <w:rsid w:val="005A19ED"/>
    <w:rsid w:val="005A669B"/>
    <w:rsid w:val="005A6B75"/>
    <w:rsid w:val="005A717D"/>
    <w:rsid w:val="005A73E2"/>
    <w:rsid w:val="005B00A4"/>
    <w:rsid w:val="005B143F"/>
    <w:rsid w:val="005B21A9"/>
    <w:rsid w:val="005B252F"/>
    <w:rsid w:val="005B42A9"/>
    <w:rsid w:val="005B46C1"/>
    <w:rsid w:val="005B5FE5"/>
    <w:rsid w:val="005B6C3D"/>
    <w:rsid w:val="005C0562"/>
    <w:rsid w:val="005C0BA4"/>
    <w:rsid w:val="005C10A8"/>
    <w:rsid w:val="005C111E"/>
    <w:rsid w:val="005C21B1"/>
    <w:rsid w:val="005C249A"/>
    <w:rsid w:val="005C4F7F"/>
    <w:rsid w:val="005C7C2E"/>
    <w:rsid w:val="005D05BC"/>
    <w:rsid w:val="005D1735"/>
    <w:rsid w:val="005D2E18"/>
    <w:rsid w:val="005D3DFB"/>
    <w:rsid w:val="005D4100"/>
    <w:rsid w:val="005D4F62"/>
    <w:rsid w:val="005D50CA"/>
    <w:rsid w:val="005D5A2B"/>
    <w:rsid w:val="005D5B02"/>
    <w:rsid w:val="005D5F94"/>
    <w:rsid w:val="005D64A9"/>
    <w:rsid w:val="005D766E"/>
    <w:rsid w:val="005D7936"/>
    <w:rsid w:val="005D7F89"/>
    <w:rsid w:val="005E0D25"/>
    <w:rsid w:val="005E1093"/>
    <w:rsid w:val="005E18CD"/>
    <w:rsid w:val="005E30F6"/>
    <w:rsid w:val="005E3537"/>
    <w:rsid w:val="005E387D"/>
    <w:rsid w:val="005E60D6"/>
    <w:rsid w:val="005F11FD"/>
    <w:rsid w:val="005F1A1E"/>
    <w:rsid w:val="005F3939"/>
    <w:rsid w:val="005F4BF6"/>
    <w:rsid w:val="005F5C6B"/>
    <w:rsid w:val="005F7393"/>
    <w:rsid w:val="00600721"/>
    <w:rsid w:val="00601590"/>
    <w:rsid w:val="00601AF7"/>
    <w:rsid w:val="00603707"/>
    <w:rsid w:val="006047FA"/>
    <w:rsid w:val="00604F6C"/>
    <w:rsid w:val="00605736"/>
    <w:rsid w:val="00606032"/>
    <w:rsid w:val="00606404"/>
    <w:rsid w:val="006068C3"/>
    <w:rsid w:val="00607018"/>
    <w:rsid w:val="006072A8"/>
    <w:rsid w:val="0060737C"/>
    <w:rsid w:val="006077CD"/>
    <w:rsid w:val="00612828"/>
    <w:rsid w:val="006137A3"/>
    <w:rsid w:val="006155E0"/>
    <w:rsid w:val="00616C28"/>
    <w:rsid w:val="006207D7"/>
    <w:rsid w:val="006224EF"/>
    <w:rsid w:val="00622A2A"/>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2968"/>
    <w:rsid w:val="00652B96"/>
    <w:rsid w:val="00652D1A"/>
    <w:rsid w:val="00652FB1"/>
    <w:rsid w:val="00653A43"/>
    <w:rsid w:val="00654BA0"/>
    <w:rsid w:val="00654EC3"/>
    <w:rsid w:val="00656FCB"/>
    <w:rsid w:val="0065766B"/>
    <w:rsid w:val="006576DC"/>
    <w:rsid w:val="00660523"/>
    <w:rsid w:val="00660F69"/>
    <w:rsid w:val="00661BA1"/>
    <w:rsid w:val="00663C78"/>
    <w:rsid w:val="006642B6"/>
    <w:rsid w:val="00664FA0"/>
    <w:rsid w:val="00665CE2"/>
    <w:rsid w:val="00665DD1"/>
    <w:rsid w:val="006705FD"/>
    <w:rsid w:val="0067083A"/>
    <w:rsid w:val="006718D2"/>
    <w:rsid w:val="00672268"/>
    <w:rsid w:val="006734D9"/>
    <w:rsid w:val="00673AB3"/>
    <w:rsid w:val="00673BDF"/>
    <w:rsid w:val="00673C4A"/>
    <w:rsid w:val="00673E02"/>
    <w:rsid w:val="00673E37"/>
    <w:rsid w:val="00674173"/>
    <w:rsid w:val="0067558A"/>
    <w:rsid w:val="00676BF3"/>
    <w:rsid w:val="00676E49"/>
    <w:rsid w:val="006773D9"/>
    <w:rsid w:val="0068042E"/>
    <w:rsid w:val="00681B74"/>
    <w:rsid w:val="00683067"/>
    <w:rsid w:val="0068370C"/>
    <w:rsid w:val="00683B6F"/>
    <w:rsid w:val="00684412"/>
    <w:rsid w:val="00685A80"/>
    <w:rsid w:val="0068657F"/>
    <w:rsid w:val="0069073B"/>
    <w:rsid w:val="0069073F"/>
    <w:rsid w:val="00691F8D"/>
    <w:rsid w:val="0069243B"/>
    <w:rsid w:val="00692762"/>
    <w:rsid w:val="006936B0"/>
    <w:rsid w:val="00693A3A"/>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7699"/>
    <w:rsid w:val="006D07B5"/>
    <w:rsid w:val="006D1563"/>
    <w:rsid w:val="006D2EC1"/>
    <w:rsid w:val="006D3A6D"/>
    <w:rsid w:val="006D4B4F"/>
    <w:rsid w:val="006D5DC1"/>
    <w:rsid w:val="006D7166"/>
    <w:rsid w:val="006D7861"/>
    <w:rsid w:val="006E038A"/>
    <w:rsid w:val="006E0C93"/>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8E7"/>
    <w:rsid w:val="006F7BC0"/>
    <w:rsid w:val="00700FA3"/>
    <w:rsid w:val="00702366"/>
    <w:rsid w:val="00702B43"/>
    <w:rsid w:val="00703534"/>
    <w:rsid w:val="007044E5"/>
    <w:rsid w:val="00704764"/>
    <w:rsid w:val="00704A4C"/>
    <w:rsid w:val="00705F4B"/>
    <w:rsid w:val="007060FD"/>
    <w:rsid w:val="007067B0"/>
    <w:rsid w:val="007101A0"/>
    <w:rsid w:val="00710633"/>
    <w:rsid w:val="00710A85"/>
    <w:rsid w:val="0071116C"/>
    <w:rsid w:val="00711DC3"/>
    <w:rsid w:val="007121AF"/>
    <w:rsid w:val="00714078"/>
    <w:rsid w:val="0071457F"/>
    <w:rsid w:val="00715605"/>
    <w:rsid w:val="00715E78"/>
    <w:rsid w:val="00716D8D"/>
    <w:rsid w:val="007170FE"/>
    <w:rsid w:val="00717F78"/>
    <w:rsid w:val="00721071"/>
    <w:rsid w:val="0072217F"/>
    <w:rsid w:val="007228AB"/>
    <w:rsid w:val="00722B17"/>
    <w:rsid w:val="00723D27"/>
    <w:rsid w:val="0072499F"/>
    <w:rsid w:val="00724C1B"/>
    <w:rsid w:val="00725136"/>
    <w:rsid w:val="00725932"/>
    <w:rsid w:val="00726057"/>
    <w:rsid w:val="00726069"/>
    <w:rsid w:val="007313F7"/>
    <w:rsid w:val="00732840"/>
    <w:rsid w:val="0073377D"/>
    <w:rsid w:val="00733796"/>
    <w:rsid w:val="00734264"/>
    <w:rsid w:val="00734400"/>
    <w:rsid w:val="00734EA5"/>
    <w:rsid w:val="00735168"/>
    <w:rsid w:val="0073522B"/>
    <w:rsid w:val="00735F36"/>
    <w:rsid w:val="007366EF"/>
    <w:rsid w:val="00736ADA"/>
    <w:rsid w:val="00736AED"/>
    <w:rsid w:val="007378E6"/>
    <w:rsid w:val="00741DAA"/>
    <w:rsid w:val="00743A02"/>
    <w:rsid w:val="00745235"/>
    <w:rsid w:val="00750D31"/>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6622"/>
    <w:rsid w:val="0076690E"/>
    <w:rsid w:val="00766946"/>
    <w:rsid w:val="00766FC5"/>
    <w:rsid w:val="00767045"/>
    <w:rsid w:val="00767C88"/>
    <w:rsid w:val="007701F3"/>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5293"/>
    <w:rsid w:val="00786D29"/>
    <w:rsid w:val="007874CE"/>
    <w:rsid w:val="00794A42"/>
    <w:rsid w:val="00795070"/>
    <w:rsid w:val="00795664"/>
    <w:rsid w:val="007A037D"/>
    <w:rsid w:val="007A0A51"/>
    <w:rsid w:val="007A2F2F"/>
    <w:rsid w:val="007A3FC3"/>
    <w:rsid w:val="007A4252"/>
    <w:rsid w:val="007A4398"/>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6F23"/>
    <w:rsid w:val="007D71FA"/>
    <w:rsid w:val="007D7C44"/>
    <w:rsid w:val="007E0E04"/>
    <w:rsid w:val="007E2941"/>
    <w:rsid w:val="007E2DAA"/>
    <w:rsid w:val="007E3C3A"/>
    <w:rsid w:val="007E3F24"/>
    <w:rsid w:val="007E54BA"/>
    <w:rsid w:val="007E58F0"/>
    <w:rsid w:val="007E5933"/>
    <w:rsid w:val="007E5E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259"/>
    <w:rsid w:val="0081340D"/>
    <w:rsid w:val="008151DC"/>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BEF"/>
    <w:rsid w:val="0084068D"/>
    <w:rsid w:val="008414EB"/>
    <w:rsid w:val="00842B51"/>
    <w:rsid w:val="00843425"/>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7DC8"/>
    <w:rsid w:val="0087103C"/>
    <w:rsid w:val="00872319"/>
    <w:rsid w:val="0087240B"/>
    <w:rsid w:val="008724C3"/>
    <w:rsid w:val="00873B27"/>
    <w:rsid w:val="008755A1"/>
    <w:rsid w:val="00875DB3"/>
    <w:rsid w:val="0087668B"/>
    <w:rsid w:val="00876F04"/>
    <w:rsid w:val="00877701"/>
    <w:rsid w:val="008801F6"/>
    <w:rsid w:val="00882340"/>
    <w:rsid w:val="00883373"/>
    <w:rsid w:val="008835E7"/>
    <w:rsid w:val="008839FA"/>
    <w:rsid w:val="00884B35"/>
    <w:rsid w:val="008855F0"/>
    <w:rsid w:val="00885D0F"/>
    <w:rsid w:val="00886747"/>
    <w:rsid w:val="00886DEE"/>
    <w:rsid w:val="0088722B"/>
    <w:rsid w:val="00887384"/>
    <w:rsid w:val="008879F5"/>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4F81"/>
    <w:rsid w:val="008A5D59"/>
    <w:rsid w:val="008A6955"/>
    <w:rsid w:val="008B138B"/>
    <w:rsid w:val="008B2083"/>
    <w:rsid w:val="008B3919"/>
    <w:rsid w:val="008B4784"/>
    <w:rsid w:val="008B4A4D"/>
    <w:rsid w:val="008C0C7E"/>
    <w:rsid w:val="008C18AE"/>
    <w:rsid w:val="008C32B0"/>
    <w:rsid w:val="008C3487"/>
    <w:rsid w:val="008C3AA8"/>
    <w:rsid w:val="008C48C6"/>
    <w:rsid w:val="008C567B"/>
    <w:rsid w:val="008C5896"/>
    <w:rsid w:val="008C68F7"/>
    <w:rsid w:val="008C7051"/>
    <w:rsid w:val="008C7614"/>
    <w:rsid w:val="008D079B"/>
    <w:rsid w:val="008D0BC1"/>
    <w:rsid w:val="008D2DC1"/>
    <w:rsid w:val="008D3803"/>
    <w:rsid w:val="008D392C"/>
    <w:rsid w:val="008D5287"/>
    <w:rsid w:val="008D5D57"/>
    <w:rsid w:val="008D6487"/>
    <w:rsid w:val="008D79FF"/>
    <w:rsid w:val="008E184E"/>
    <w:rsid w:val="008E239A"/>
    <w:rsid w:val="008E44BC"/>
    <w:rsid w:val="008E6AB3"/>
    <w:rsid w:val="008E70D6"/>
    <w:rsid w:val="008E7C73"/>
    <w:rsid w:val="008F0292"/>
    <w:rsid w:val="008F03AE"/>
    <w:rsid w:val="008F1893"/>
    <w:rsid w:val="008F2E68"/>
    <w:rsid w:val="008F4D67"/>
    <w:rsid w:val="008F4F87"/>
    <w:rsid w:val="009006B8"/>
    <w:rsid w:val="0090085E"/>
    <w:rsid w:val="00900FC2"/>
    <w:rsid w:val="00900FF6"/>
    <w:rsid w:val="009013D9"/>
    <w:rsid w:val="00902CF7"/>
    <w:rsid w:val="00903C79"/>
    <w:rsid w:val="00905550"/>
    <w:rsid w:val="009063F7"/>
    <w:rsid w:val="00906DAF"/>
    <w:rsid w:val="009103C7"/>
    <w:rsid w:val="009122DC"/>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486"/>
    <w:rsid w:val="00935CF3"/>
    <w:rsid w:val="0093764E"/>
    <w:rsid w:val="00940893"/>
    <w:rsid w:val="00940AB0"/>
    <w:rsid w:val="00940C36"/>
    <w:rsid w:val="00940DE8"/>
    <w:rsid w:val="00941697"/>
    <w:rsid w:val="009417B7"/>
    <w:rsid w:val="009421DC"/>
    <w:rsid w:val="009426D2"/>
    <w:rsid w:val="00942DC4"/>
    <w:rsid w:val="009437EB"/>
    <w:rsid w:val="00944D83"/>
    <w:rsid w:val="00945D03"/>
    <w:rsid w:val="0094647A"/>
    <w:rsid w:val="00946CB5"/>
    <w:rsid w:val="0095137C"/>
    <w:rsid w:val="0095211D"/>
    <w:rsid w:val="00952881"/>
    <w:rsid w:val="009543A0"/>
    <w:rsid w:val="00957748"/>
    <w:rsid w:val="0096063D"/>
    <w:rsid w:val="0096388F"/>
    <w:rsid w:val="00963E17"/>
    <w:rsid w:val="00963E4B"/>
    <w:rsid w:val="00965AAD"/>
    <w:rsid w:val="00965AC1"/>
    <w:rsid w:val="009660E0"/>
    <w:rsid w:val="00966465"/>
    <w:rsid w:val="009673D0"/>
    <w:rsid w:val="00970664"/>
    <w:rsid w:val="00970985"/>
    <w:rsid w:val="0097270B"/>
    <w:rsid w:val="00972D69"/>
    <w:rsid w:val="00972E37"/>
    <w:rsid w:val="00974D05"/>
    <w:rsid w:val="00974E4C"/>
    <w:rsid w:val="009809DB"/>
    <w:rsid w:val="00981DF6"/>
    <w:rsid w:val="009837A2"/>
    <w:rsid w:val="0098482D"/>
    <w:rsid w:val="00984B8B"/>
    <w:rsid w:val="00986AAF"/>
    <w:rsid w:val="009871D9"/>
    <w:rsid w:val="00987297"/>
    <w:rsid w:val="0098750A"/>
    <w:rsid w:val="00987B5D"/>
    <w:rsid w:val="00990FB6"/>
    <w:rsid w:val="00995800"/>
    <w:rsid w:val="009A016D"/>
    <w:rsid w:val="009A02E6"/>
    <w:rsid w:val="009A186E"/>
    <w:rsid w:val="009A2716"/>
    <w:rsid w:val="009A273A"/>
    <w:rsid w:val="009A2B8D"/>
    <w:rsid w:val="009A2CE2"/>
    <w:rsid w:val="009A40E8"/>
    <w:rsid w:val="009A4474"/>
    <w:rsid w:val="009A5E40"/>
    <w:rsid w:val="009A7CD0"/>
    <w:rsid w:val="009B035C"/>
    <w:rsid w:val="009B13A5"/>
    <w:rsid w:val="009B3320"/>
    <w:rsid w:val="009B4EA8"/>
    <w:rsid w:val="009B6184"/>
    <w:rsid w:val="009B678B"/>
    <w:rsid w:val="009B77E5"/>
    <w:rsid w:val="009C012E"/>
    <w:rsid w:val="009C0AF7"/>
    <w:rsid w:val="009C3005"/>
    <w:rsid w:val="009C4A47"/>
    <w:rsid w:val="009C5571"/>
    <w:rsid w:val="009C5D11"/>
    <w:rsid w:val="009C6934"/>
    <w:rsid w:val="009D05FF"/>
    <w:rsid w:val="009D1892"/>
    <w:rsid w:val="009D1A19"/>
    <w:rsid w:val="009D1FA5"/>
    <w:rsid w:val="009D28CB"/>
    <w:rsid w:val="009D2EC8"/>
    <w:rsid w:val="009D35A1"/>
    <w:rsid w:val="009D4136"/>
    <w:rsid w:val="009D4205"/>
    <w:rsid w:val="009E008B"/>
    <w:rsid w:val="009E10B6"/>
    <w:rsid w:val="009E1D09"/>
    <w:rsid w:val="009E25EC"/>
    <w:rsid w:val="009E2951"/>
    <w:rsid w:val="009E2CEC"/>
    <w:rsid w:val="009E317B"/>
    <w:rsid w:val="009E341D"/>
    <w:rsid w:val="009E47DA"/>
    <w:rsid w:val="009E59DB"/>
    <w:rsid w:val="009E666D"/>
    <w:rsid w:val="009E712F"/>
    <w:rsid w:val="009F0468"/>
    <w:rsid w:val="009F04D7"/>
    <w:rsid w:val="009F0B4B"/>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D9B"/>
    <w:rsid w:val="00A11FC3"/>
    <w:rsid w:val="00A124F4"/>
    <w:rsid w:val="00A1278B"/>
    <w:rsid w:val="00A130A6"/>
    <w:rsid w:val="00A1382B"/>
    <w:rsid w:val="00A14F46"/>
    <w:rsid w:val="00A1607A"/>
    <w:rsid w:val="00A162FD"/>
    <w:rsid w:val="00A172F2"/>
    <w:rsid w:val="00A17768"/>
    <w:rsid w:val="00A20093"/>
    <w:rsid w:val="00A20A64"/>
    <w:rsid w:val="00A22515"/>
    <w:rsid w:val="00A232F5"/>
    <w:rsid w:val="00A24E20"/>
    <w:rsid w:val="00A25CD3"/>
    <w:rsid w:val="00A26F5F"/>
    <w:rsid w:val="00A3036D"/>
    <w:rsid w:val="00A30596"/>
    <w:rsid w:val="00A30625"/>
    <w:rsid w:val="00A31613"/>
    <w:rsid w:val="00A3303A"/>
    <w:rsid w:val="00A33E29"/>
    <w:rsid w:val="00A34616"/>
    <w:rsid w:val="00A365B2"/>
    <w:rsid w:val="00A37E5D"/>
    <w:rsid w:val="00A453C5"/>
    <w:rsid w:val="00A45844"/>
    <w:rsid w:val="00A47081"/>
    <w:rsid w:val="00A51E8F"/>
    <w:rsid w:val="00A5220E"/>
    <w:rsid w:val="00A52628"/>
    <w:rsid w:val="00A529E4"/>
    <w:rsid w:val="00A52AAC"/>
    <w:rsid w:val="00A5430B"/>
    <w:rsid w:val="00A5537C"/>
    <w:rsid w:val="00A57441"/>
    <w:rsid w:val="00A57D56"/>
    <w:rsid w:val="00A61AC1"/>
    <w:rsid w:val="00A626BF"/>
    <w:rsid w:val="00A64256"/>
    <w:rsid w:val="00A657EF"/>
    <w:rsid w:val="00A661ED"/>
    <w:rsid w:val="00A662C6"/>
    <w:rsid w:val="00A67608"/>
    <w:rsid w:val="00A67709"/>
    <w:rsid w:val="00A67EEE"/>
    <w:rsid w:val="00A71931"/>
    <w:rsid w:val="00A71BBD"/>
    <w:rsid w:val="00A71E0D"/>
    <w:rsid w:val="00A73224"/>
    <w:rsid w:val="00A7490D"/>
    <w:rsid w:val="00A775C1"/>
    <w:rsid w:val="00A77711"/>
    <w:rsid w:val="00A809A3"/>
    <w:rsid w:val="00A811DD"/>
    <w:rsid w:val="00A8134A"/>
    <w:rsid w:val="00A8176A"/>
    <w:rsid w:val="00A82E66"/>
    <w:rsid w:val="00A85BCC"/>
    <w:rsid w:val="00A86063"/>
    <w:rsid w:val="00A86069"/>
    <w:rsid w:val="00A875FE"/>
    <w:rsid w:val="00A91E6A"/>
    <w:rsid w:val="00A9275F"/>
    <w:rsid w:val="00A9291F"/>
    <w:rsid w:val="00A93D4D"/>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7F65"/>
    <w:rsid w:val="00AB01F1"/>
    <w:rsid w:val="00AB13D7"/>
    <w:rsid w:val="00AB1D97"/>
    <w:rsid w:val="00AB3264"/>
    <w:rsid w:val="00AB4F04"/>
    <w:rsid w:val="00AB5991"/>
    <w:rsid w:val="00AB5D77"/>
    <w:rsid w:val="00AB5FEE"/>
    <w:rsid w:val="00AB64AA"/>
    <w:rsid w:val="00AB6DAA"/>
    <w:rsid w:val="00AB79CC"/>
    <w:rsid w:val="00AC2CBF"/>
    <w:rsid w:val="00AC3275"/>
    <w:rsid w:val="00AC4334"/>
    <w:rsid w:val="00AC5153"/>
    <w:rsid w:val="00AC7387"/>
    <w:rsid w:val="00AC7A08"/>
    <w:rsid w:val="00AD03C5"/>
    <w:rsid w:val="00AD22AF"/>
    <w:rsid w:val="00AD2820"/>
    <w:rsid w:val="00AD5FFA"/>
    <w:rsid w:val="00AD6743"/>
    <w:rsid w:val="00AD7282"/>
    <w:rsid w:val="00AD72E3"/>
    <w:rsid w:val="00AD7A34"/>
    <w:rsid w:val="00AD7FE7"/>
    <w:rsid w:val="00AE28DA"/>
    <w:rsid w:val="00AE2D6A"/>
    <w:rsid w:val="00AE2F41"/>
    <w:rsid w:val="00AE72D8"/>
    <w:rsid w:val="00AE7308"/>
    <w:rsid w:val="00AF0842"/>
    <w:rsid w:val="00AF0D8F"/>
    <w:rsid w:val="00AF1EEE"/>
    <w:rsid w:val="00AF2714"/>
    <w:rsid w:val="00AF28DC"/>
    <w:rsid w:val="00AF40E4"/>
    <w:rsid w:val="00AF65A7"/>
    <w:rsid w:val="00AF7800"/>
    <w:rsid w:val="00B018CE"/>
    <w:rsid w:val="00B03099"/>
    <w:rsid w:val="00B049C5"/>
    <w:rsid w:val="00B05D3A"/>
    <w:rsid w:val="00B0657C"/>
    <w:rsid w:val="00B0741C"/>
    <w:rsid w:val="00B07EAA"/>
    <w:rsid w:val="00B102CE"/>
    <w:rsid w:val="00B10DC7"/>
    <w:rsid w:val="00B13F3D"/>
    <w:rsid w:val="00B14CDC"/>
    <w:rsid w:val="00B20C98"/>
    <w:rsid w:val="00B21043"/>
    <w:rsid w:val="00B215C4"/>
    <w:rsid w:val="00B22921"/>
    <w:rsid w:val="00B22948"/>
    <w:rsid w:val="00B23AD8"/>
    <w:rsid w:val="00B23D1D"/>
    <w:rsid w:val="00B24018"/>
    <w:rsid w:val="00B24C29"/>
    <w:rsid w:val="00B25055"/>
    <w:rsid w:val="00B26DAA"/>
    <w:rsid w:val="00B3074A"/>
    <w:rsid w:val="00B309F0"/>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77E8"/>
    <w:rsid w:val="00B70AEB"/>
    <w:rsid w:val="00B71797"/>
    <w:rsid w:val="00B7200C"/>
    <w:rsid w:val="00B736A9"/>
    <w:rsid w:val="00B74A51"/>
    <w:rsid w:val="00B80422"/>
    <w:rsid w:val="00B808AA"/>
    <w:rsid w:val="00B81051"/>
    <w:rsid w:val="00B81C11"/>
    <w:rsid w:val="00B82201"/>
    <w:rsid w:val="00B878C3"/>
    <w:rsid w:val="00B879E0"/>
    <w:rsid w:val="00B879F0"/>
    <w:rsid w:val="00B95DBF"/>
    <w:rsid w:val="00B97EDE"/>
    <w:rsid w:val="00BA25A3"/>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C68CC"/>
    <w:rsid w:val="00BC69A8"/>
    <w:rsid w:val="00BD27CD"/>
    <w:rsid w:val="00BD2FE2"/>
    <w:rsid w:val="00BD3CD3"/>
    <w:rsid w:val="00BD46D0"/>
    <w:rsid w:val="00BD6490"/>
    <w:rsid w:val="00BD6D18"/>
    <w:rsid w:val="00BD7288"/>
    <w:rsid w:val="00BE1486"/>
    <w:rsid w:val="00BE4590"/>
    <w:rsid w:val="00BE46B2"/>
    <w:rsid w:val="00BE4A7A"/>
    <w:rsid w:val="00BE50A1"/>
    <w:rsid w:val="00BE5B3F"/>
    <w:rsid w:val="00BE5CBC"/>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714"/>
    <w:rsid w:val="00C158C1"/>
    <w:rsid w:val="00C16878"/>
    <w:rsid w:val="00C17EC6"/>
    <w:rsid w:val="00C216CB"/>
    <w:rsid w:val="00C21A91"/>
    <w:rsid w:val="00C21D7A"/>
    <w:rsid w:val="00C22191"/>
    <w:rsid w:val="00C2341C"/>
    <w:rsid w:val="00C23BCE"/>
    <w:rsid w:val="00C23DE4"/>
    <w:rsid w:val="00C247CC"/>
    <w:rsid w:val="00C25B31"/>
    <w:rsid w:val="00C27D15"/>
    <w:rsid w:val="00C30F1A"/>
    <w:rsid w:val="00C31CF1"/>
    <w:rsid w:val="00C3341D"/>
    <w:rsid w:val="00C33B71"/>
    <w:rsid w:val="00C33D9E"/>
    <w:rsid w:val="00C37B52"/>
    <w:rsid w:val="00C37DDA"/>
    <w:rsid w:val="00C40C8C"/>
    <w:rsid w:val="00C40F91"/>
    <w:rsid w:val="00C41EAB"/>
    <w:rsid w:val="00C42348"/>
    <w:rsid w:val="00C431D8"/>
    <w:rsid w:val="00C43CAB"/>
    <w:rsid w:val="00C442A4"/>
    <w:rsid w:val="00C45DAC"/>
    <w:rsid w:val="00C514D3"/>
    <w:rsid w:val="00C51CE0"/>
    <w:rsid w:val="00C529E1"/>
    <w:rsid w:val="00C531AE"/>
    <w:rsid w:val="00C55F96"/>
    <w:rsid w:val="00C56A7D"/>
    <w:rsid w:val="00C56F1E"/>
    <w:rsid w:val="00C5707D"/>
    <w:rsid w:val="00C575D3"/>
    <w:rsid w:val="00C57718"/>
    <w:rsid w:val="00C57C22"/>
    <w:rsid w:val="00C6029E"/>
    <w:rsid w:val="00C62926"/>
    <w:rsid w:val="00C63045"/>
    <w:rsid w:val="00C6332E"/>
    <w:rsid w:val="00C65509"/>
    <w:rsid w:val="00C65EDC"/>
    <w:rsid w:val="00C65F54"/>
    <w:rsid w:val="00C66831"/>
    <w:rsid w:val="00C70098"/>
    <w:rsid w:val="00C71103"/>
    <w:rsid w:val="00C71462"/>
    <w:rsid w:val="00C737B1"/>
    <w:rsid w:val="00C73EE5"/>
    <w:rsid w:val="00C7532B"/>
    <w:rsid w:val="00C755B8"/>
    <w:rsid w:val="00C8203F"/>
    <w:rsid w:val="00C833C0"/>
    <w:rsid w:val="00C83D41"/>
    <w:rsid w:val="00C83EFC"/>
    <w:rsid w:val="00C840DF"/>
    <w:rsid w:val="00C842AD"/>
    <w:rsid w:val="00C84897"/>
    <w:rsid w:val="00C864B4"/>
    <w:rsid w:val="00C877A6"/>
    <w:rsid w:val="00C90195"/>
    <w:rsid w:val="00C91453"/>
    <w:rsid w:val="00C9274F"/>
    <w:rsid w:val="00C92FF5"/>
    <w:rsid w:val="00C956F4"/>
    <w:rsid w:val="00C95B57"/>
    <w:rsid w:val="00C975E1"/>
    <w:rsid w:val="00CA2F60"/>
    <w:rsid w:val="00CA50AD"/>
    <w:rsid w:val="00CA66F8"/>
    <w:rsid w:val="00CB1463"/>
    <w:rsid w:val="00CB25D3"/>
    <w:rsid w:val="00CB2E41"/>
    <w:rsid w:val="00CB33E6"/>
    <w:rsid w:val="00CB356D"/>
    <w:rsid w:val="00CB3847"/>
    <w:rsid w:val="00CB43CC"/>
    <w:rsid w:val="00CB4A02"/>
    <w:rsid w:val="00CB4FA4"/>
    <w:rsid w:val="00CB5D40"/>
    <w:rsid w:val="00CB607F"/>
    <w:rsid w:val="00CB6648"/>
    <w:rsid w:val="00CB6F50"/>
    <w:rsid w:val="00CB7A22"/>
    <w:rsid w:val="00CC24E5"/>
    <w:rsid w:val="00CC2970"/>
    <w:rsid w:val="00CC303E"/>
    <w:rsid w:val="00CC3174"/>
    <w:rsid w:val="00CC7334"/>
    <w:rsid w:val="00CC74F7"/>
    <w:rsid w:val="00CD20A6"/>
    <w:rsid w:val="00CD23B1"/>
    <w:rsid w:val="00CD3766"/>
    <w:rsid w:val="00CD469E"/>
    <w:rsid w:val="00CD5419"/>
    <w:rsid w:val="00CD75AC"/>
    <w:rsid w:val="00CD7C5F"/>
    <w:rsid w:val="00CE269B"/>
    <w:rsid w:val="00CE2CAD"/>
    <w:rsid w:val="00CE3A21"/>
    <w:rsid w:val="00CE535E"/>
    <w:rsid w:val="00CE6D6E"/>
    <w:rsid w:val="00CE7FCF"/>
    <w:rsid w:val="00CF107C"/>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1B08"/>
    <w:rsid w:val="00D62C60"/>
    <w:rsid w:val="00D62E36"/>
    <w:rsid w:val="00D6363B"/>
    <w:rsid w:val="00D647D7"/>
    <w:rsid w:val="00D6487D"/>
    <w:rsid w:val="00D65452"/>
    <w:rsid w:val="00D65593"/>
    <w:rsid w:val="00D66A5D"/>
    <w:rsid w:val="00D66D8B"/>
    <w:rsid w:val="00D67923"/>
    <w:rsid w:val="00D67C3F"/>
    <w:rsid w:val="00D67F97"/>
    <w:rsid w:val="00D70949"/>
    <w:rsid w:val="00D70C77"/>
    <w:rsid w:val="00D71B5E"/>
    <w:rsid w:val="00D733E3"/>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388"/>
    <w:rsid w:val="00D93F9D"/>
    <w:rsid w:val="00D944C5"/>
    <w:rsid w:val="00D96A1B"/>
    <w:rsid w:val="00D97506"/>
    <w:rsid w:val="00DA2E50"/>
    <w:rsid w:val="00DB1BE8"/>
    <w:rsid w:val="00DB33E5"/>
    <w:rsid w:val="00DB34C4"/>
    <w:rsid w:val="00DB5F12"/>
    <w:rsid w:val="00DB6318"/>
    <w:rsid w:val="00DB66D6"/>
    <w:rsid w:val="00DB7A6E"/>
    <w:rsid w:val="00DC2D31"/>
    <w:rsid w:val="00DC337F"/>
    <w:rsid w:val="00DC3386"/>
    <w:rsid w:val="00DC341B"/>
    <w:rsid w:val="00DC4E40"/>
    <w:rsid w:val="00DD0CF5"/>
    <w:rsid w:val="00DD13AA"/>
    <w:rsid w:val="00DD1C21"/>
    <w:rsid w:val="00DD1D5C"/>
    <w:rsid w:val="00DD57AC"/>
    <w:rsid w:val="00DE02CC"/>
    <w:rsid w:val="00DE0AC4"/>
    <w:rsid w:val="00DE0B19"/>
    <w:rsid w:val="00DE109D"/>
    <w:rsid w:val="00DE1238"/>
    <w:rsid w:val="00DE343C"/>
    <w:rsid w:val="00DE5616"/>
    <w:rsid w:val="00DE5D6E"/>
    <w:rsid w:val="00DE70D6"/>
    <w:rsid w:val="00DE70E3"/>
    <w:rsid w:val="00DE7F8D"/>
    <w:rsid w:val="00DF025C"/>
    <w:rsid w:val="00DF0531"/>
    <w:rsid w:val="00DF103F"/>
    <w:rsid w:val="00DF1319"/>
    <w:rsid w:val="00DF146C"/>
    <w:rsid w:val="00DF1C71"/>
    <w:rsid w:val="00DF1D45"/>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92B"/>
    <w:rsid w:val="00E260DB"/>
    <w:rsid w:val="00E26F74"/>
    <w:rsid w:val="00E274F1"/>
    <w:rsid w:val="00E3233E"/>
    <w:rsid w:val="00E32E22"/>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59C1"/>
    <w:rsid w:val="00E65D8E"/>
    <w:rsid w:val="00E66A28"/>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49A"/>
    <w:rsid w:val="00E829AA"/>
    <w:rsid w:val="00E82B9D"/>
    <w:rsid w:val="00E85746"/>
    <w:rsid w:val="00E86C64"/>
    <w:rsid w:val="00E919BF"/>
    <w:rsid w:val="00E91EBC"/>
    <w:rsid w:val="00E91EC9"/>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38F9"/>
    <w:rsid w:val="00EC3DF5"/>
    <w:rsid w:val="00EC402E"/>
    <w:rsid w:val="00EC46ED"/>
    <w:rsid w:val="00EC5010"/>
    <w:rsid w:val="00EC536B"/>
    <w:rsid w:val="00EC5DA6"/>
    <w:rsid w:val="00EC63CC"/>
    <w:rsid w:val="00ED3885"/>
    <w:rsid w:val="00ED4C27"/>
    <w:rsid w:val="00ED4D27"/>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B0B"/>
    <w:rsid w:val="00F32DFD"/>
    <w:rsid w:val="00F3318D"/>
    <w:rsid w:val="00F346C6"/>
    <w:rsid w:val="00F373DE"/>
    <w:rsid w:val="00F41964"/>
    <w:rsid w:val="00F419B8"/>
    <w:rsid w:val="00F41F60"/>
    <w:rsid w:val="00F4221D"/>
    <w:rsid w:val="00F42F7B"/>
    <w:rsid w:val="00F434C2"/>
    <w:rsid w:val="00F44B3A"/>
    <w:rsid w:val="00F44B44"/>
    <w:rsid w:val="00F44FFE"/>
    <w:rsid w:val="00F45035"/>
    <w:rsid w:val="00F457DE"/>
    <w:rsid w:val="00F45A3B"/>
    <w:rsid w:val="00F464E5"/>
    <w:rsid w:val="00F47C8D"/>
    <w:rsid w:val="00F517AC"/>
    <w:rsid w:val="00F5359F"/>
    <w:rsid w:val="00F53A5C"/>
    <w:rsid w:val="00F55CB4"/>
    <w:rsid w:val="00F56081"/>
    <w:rsid w:val="00F56BBD"/>
    <w:rsid w:val="00F57116"/>
    <w:rsid w:val="00F60001"/>
    <w:rsid w:val="00F60803"/>
    <w:rsid w:val="00F638D3"/>
    <w:rsid w:val="00F64031"/>
    <w:rsid w:val="00F65EEA"/>
    <w:rsid w:val="00F66003"/>
    <w:rsid w:val="00F67B1E"/>
    <w:rsid w:val="00F7033D"/>
    <w:rsid w:val="00F704B4"/>
    <w:rsid w:val="00F71EF7"/>
    <w:rsid w:val="00F72160"/>
    <w:rsid w:val="00F72C0C"/>
    <w:rsid w:val="00F74A6F"/>
    <w:rsid w:val="00F75332"/>
    <w:rsid w:val="00F756F3"/>
    <w:rsid w:val="00F771DE"/>
    <w:rsid w:val="00F7798B"/>
    <w:rsid w:val="00F80338"/>
    <w:rsid w:val="00F80F64"/>
    <w:rsid w:val="00F8257E"/>
    <w:rsid w:val="00F82AA8"/>
    <w:rsid w:val="00F8387C"/>
    <w:rsid w:val="00F8463B"/>
    <w:rsid w:val="00F84FA1"/>
    <w:rsid w:val="00F860D9"/>
    <w:rsid w:val="00F8638F"/>
    <w:rsid w:val="00F874F7"/>
    <w:rsid w:val="00F87D32"/>
    <w:rsid w:val="00F90564"/>
    <w:rsid w:val="00F90BDD"/>
    <w:rsid w:val="00F91BE2"/>
    <w:rsid w:val="00F9203B"/>
    <w:rsid w:val="00F92724"/>
    <w:rsid w:val="00F938FB"/>
    <w:rsid w:val="00F93A69"/>
    <w:rsid w:val="00F93BDA"/>
    <w:rsid w:val="00F94A8B"/>
    <w:rsid w:val="00F95613"/>
    <w:rsid w:val="00F95661"/>
    <w:rsid w:val="00F9575F"/>
    <w:rsid w:val="00F96289"/>
    <w:rsid w:val="00FA009F"/>
    <w:rsid w:val="00FA2B75"/>
    <w:rsid w:val="00FA3398"/>
    <w:rsid w:val="00FA3FA7"/>
    <w:rsid w:val="00FA4CEB"/>
    <w:rsid w:val="00FA69A4"/>
    <w:rsid w:val="00FA6C9E"/>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D02CB"/>
    <w:rsid w:val="00FD0C58"/>
    <w:rsid w:val="00FD1311"/>
    <w:rsid w:val="00FD37E7"/>
    <w:rsid w:val="00FD61AE"/>
    <w:rsid w:val="00FE0E92"/>
    <w:rsid w:val="00FE1536"/>
    <w:rsid w:val="00FE1799"/>
    <w:rsid w:val="00FE2AC6"/>
    <w:rsid w:val="00FE2F43"/>
    <w:rsid w:val="00FE38DC"/>
    <w:rsid w:val="00FE395F"/>
    <w:rsid w:val="00FE4441"/>
    <w:rsid w:val="00FE4869"/>
    <w:rsid w:val="00FE5938"/>
    <w:rsid w:val="00FE599B"/>
    <w:rsid w:val="00FE5A1A"/>
    <w:rsid w:val="00FE7BC8"/>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A43F48A2-55AA-4C4E-A28A-511CFA71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34957709">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3823669">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2894422">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46638905">
          <w:marLeft w:val="0"/>
          <w:marRight w:val="0"/>
          <w:marTop w:val="0"/>
          <w:marBottom w:val="0"/>
          <w:divBdr>
            <w:top w:val="none" w:sz="0" w:space="0" w:color="auto"/>
            <w:left w:val="none" w:sz="0" w:space="0" w:color="auto"/>
            <w:bottom w:val="none" w:sz="0" w:space="0" w:color="auto"/>
            <w:right w:val="none" w:sz="0" w:space="0" w:color="auto"/>
          </w:divBdr>
        </w:div>
        <w:div w:id="1092699863">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463673">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45288535">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1130561635">
          <w:marLeft w:val="0"/>
          <w:marRight w:val="0"/>
          <w:marTop w:val="0"/>
          <w:marBottom w:val="0"/>
          <w:divBdr>
            <w:top w:val="none" w:sz="0" w:space="0" w:color="auto"/>
            <w:left w:val="none" w:sz="0" w:space="0" w:color="auto"/>
            <w:bottom w:val="none" w:sz="0" w:space="0" w:color="auto"/>
            <w:right w:val="none" w:sz="0" w:space="0" w:color="auto"/>
          </w:divBdr>
        </w:div>
        <w:div w:id="2123382213">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 w:id="21403436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3" Type="http://schemas.openxmlformats.org/officeDocument/2006/relationships/theme" Target="theme/theme1.xml" /><Relationship Id="rId32" Type="http://schemas.openxmlformats.org/officeDocument/2006/relationships/fontTable" Target="fontTable.xml" /><Relationship Id="gemHypRid1" Type="http://schemas.openxmlformats.org/officeDocument/2006/relationships/hyperlink" Target="https://wonderlabplus.sciencemuseumgroup.org.uk/home" TargetMode="External" /><Relationship Id="gemHypRid2" Type="http://schemas.openxmlformats.org/officeDocument/2006/relationships/hyperlink" Target="https://www.minecraft.net/en-us/article/parental-controls" TargetMode="External" /><Relationship Id="gemHypRid3" Type="http://schemas.openxmlformats.org/officeDocument/2006/relationships/hyperlink" Target="https://parentzone.org.uk/article/minecraft" TargetMode="External" /><Relationship Id="PictureId4" Type="http://schemas.openxmlformats.org/officeDocument/2006/relationships/image" Target="media/image1.png" /><Relationship Id="gemHypRid5" Type="http://schemas.openxmlformats.org/officeDocument/2006/relationships/hyperlink" Target="https://www.childnet.com/help-and-advice/online-bullying/" TargetMode="External" /><Relationship Id="gemHypRid6" Type="http://schemas.openxmlformats.org/officeDocument/2006/relationships/hyperlink" Target="https://anti-bullyingalliance.org.uk/tools-information/advice-and-support/advice-parents-and-carers/sources-information-advice-and" TargetMode="External" /><Relationship Id="gemHypRid7" Type="http://schemas.openxmlformats.org/officeDocument/2006/relationships/hyperlink" Target="https://www.internetmatters.org/hub/expert-opinion/how-to-use-location-tracking-apps-in-your-family/" TargetMode="External" /><Relationship Id="gemHypRid8" Type="http://schemas.openxmlformats.org/officeDocument/2006/relationships/hyperlink" Target="https://ineqe.com/2023/02/08/what-is-the-justalk-app/" TargetMode="External" /><Relationship Id="gemHypRid9" Type="http://schemas.openxmlformats.org/officeDocument/2006/relationships/hyperlink" Target="https://corp.roblox.com/newsroom/2025/04/new-parental-controls-on-roblox" TargetMode="External" /><Relationship Id="gemHypRid10" Type="http://schemas.openxmlformats.org/officeDocument/2006/relationships/hyperlink" Target="https://en.help.roblox.com/hc/en-us/articles/30428248050068-Parental-Controls-FAQ" TargetMode="External" /><Relationship Id="gemHypRid11" Type="http://schemas.openxmlformats.org/officeDocument/2006/relationships/hyperlink" Target="https://saferinternet.org.uk/safer-internet-day/safer-internet-day-2024/parents-and-carers/things-change-so-fast-online-its-hard-to-keep-up-with-what-my-child-is-doing" TargetMode="External" /><Relationship Id="PictureId12" Type="http://schemas.openxmlformats.org/officeDocument/2006/relationships/image" Target="media/image2.png" /><Relationship Id="gemHypRid13" Type="http://schemas.openxmlformats.org/officeDocument/2006/relationships/hyperlink" Target="https://www.getsafeonline.org/asksilver/" TargetMode="External" /><Relationship Id="gemHfRid13" Type="http://schemas.openxmlformats.org/officeDocument/2006/relationships/footer" Target="footer1.xml" /><Relationship Id="gemHfRid14" Type="http://schemas.openxmlformats.org/officeDocument/2006/relationships/header" Target="header1.xml" /><Relationship Id="gemHfRid15"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A5BE02734F274D95C89F39A86FB69E" ma:contentTypeVersion="15" ma:contentTypeDescription="Create a new document." ma:contentTypeScope="" ma:versionID="1b42626530cc93345de40bc8e8749290">
  <xsd:schema xmlns:xsd="http://www.w3.org/2001/XMLSchema" xmlns:xs="http://www.w3.org/2001/XMLSchema" xmlns:p="http://schemas.microsoft.com/office/2006/metadata/properties" xmlns:ns2="8d0cfea5-f100-412a-bec9-bbc640e1df8f" xmlns:ns3="cfb46d7a-e069-4b46-93e2-1d777a6a72f8" targetNamespace="http://schemas.microsoft.com/office/2006/metadata/properties" ma:root="true" ma:fieldsID="690f10bfd1efdcc067be61f0996e5066" ns2:_="" ns3:_="">
    <xsd:import namespace="8d0cfea5-f100-412a-bec9-bbc640e1df8f"/>
    <xsd:import namespace="cfb46d7a-e069-4b46-93e2-1d777a6a72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cfea5-f100-412a-bec9-bbc640e1d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descrip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01bfca9-96c7-47b1-a368-3d326ce03c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b46d7a-e069-4b46-93e2-1d777a6a72f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496ff81-05bb-4bdc-ad97-dab4cfd1a2c3}" ma:internalName="TaxCatchAll" ma:showField="CatchAllData" ma:web="cfb46d7a-e069-4b46-93e2-1d777a6a72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lcf76f155ced4ddcb4097134ff3c332f xmlns="8d0cfea5-f100-412a-bec9-bbc640e1df8f">
      <Terms xmlns="http://schemas.microsoft.com/office/infopath/2007/PartnerControls"/>
    </lcf76f155ced4ddcb4097134ff3c332f>
    <TaxCatchAll xmlns="cfb46d7a-e069-4b46-93e2-1d777a6a72f8" xsi:nil="true"/>
  </documentManagement>
</p:properties>
</file>

<file path=customXml/itemProps1.xml><?xml version="1.0" encoding="utf-8"?>
<ds:datastoreItem xmlns:ds="http://schemas.openxmlformats.org/officeDocument/2006/customXml" ds:itemID="{6507FBBE-E644-4A9D-9C3E-3D2A5CFB77AA}"/>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545</Words>
  <Characters>3108</Characters>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3646</CharactersWithSpaces>
  <SharedDoc>false</SharedDoc>
  <HLinks>
    <vt:vector size="66" baseType="variant">
      <vt:variant>
        <vt:i4>90</vt:i4>
      </vt:variant>
      <vt:variant>
        <vt:i4>12</vt:i4>
      </vt:variant>
      <vt:variant>
        <vt:i4>0</vt:i4>
      </vt:variant>
      <vt:variant>
        <vt:i4>5</vt:i4>
      </vt:variant>
      <vt:variant>
        <vt:lpwstr>https://www.getsafeonline.org/asksilver/</vt:lpwstr>
      </vt:variant>
      <vt:variant>
        <vt:lpwstr/>
      </vt:variant>
      <vt:variant>
        <vt:i4>262175</vt:i4>
      </vt:variant>
      <vt:variant>
        <vt:i4>9</vt:i4>
      </vt:variant>
      <vt:variant>
        <vt:i4>0</vt:i4>
      </vt:variant>
      <vt:variant>
        <vt:i4>5</vt:i4>
      </vt:variant>
      <vt:variant>
        <vt:lpwstr>https://en.help.roblox.com/hc/en-us/articles/30428248050068-Parental-Controls-FAQ</vt:lpwstr>
      </vt:variant>
      <vt:variant>
        <vt:lpwstr/>
      </vt:variant>
      <vt:variant>
        <vt:i4>1507392</vt:i4>
      </vt:variant>
      <vt:variant>
        <vt:i4>6</vt:i4>
      </vt:variant>
      <vt:variant>
        <vt:i4>0</vt:i4>
      </vt:variant>
      <vt:variant>
        <vt:i4>5</vt:i4>
      </vt:variant>
      <vt:variant>
        <vt:lpwstr>https://corp.roblox.com/newsroom/2025/04/new-parental-controls-on-roblox</vt:lpwstr>
      </vt:variant>
      <vt:variant>
        <vt:lpwstr/>
      </vt:variant>
      <vt:variant>
        <vt:i4>7602234</vt:i4>
      </vt:variant>
      <vt:variant>
        <vt:i4>3</vt:i4>
      </vt:variant>
      <vt:variant>
        <vt:i4>0</vt:i4>
      </vt:variant>
      <vt:variant>
        <vt:i4>5</vt:i4>
      </vt:variant>
      <vt:variant>
        <vt:lpwstr>https://anti-bullyingalliance.org.uk/tools-information/advice-and-support/advice-parents-and-carers/sources-information-advice-and</vt:lpwstr>
      </vt:variant>
      <vt:variant>
        <vt:lpwstr/>
      </vt:variant>
      <vt:variant>
        <vt:i4>851989</vt:i4>
      </vt:variant>
      <vt:variant>
        <vt:i4>0</vt:i4>
      </vt:variant>
      <vt:variant>
        <vt:i4>0</vt:i4>
      </vt:variant>
      <vt:variant>
        <vt:i4>5</vt:i4>
      </vt:variant>
      <vt:variant>
        <vt:lpwstr>https://www.childnet.com/help-and-advice/online-bullying/</vt:lpwstr>
      </vt:variant>
      <vt:variant>
        <vt:lpwstr/>
      </vt:variant>
      <vt:variant>
        <vt:i4>7602211</vt:i4>
      </vt:variant>
      <vt:variant>
        <vt:i4>15</vt:i4>
      </vt:variant>
      <vt:variant>
        <vt:i4>0</vt:i4>
      </vt:variant>
      <vt:variant>
        <vt:i4>5</vt:i4>
      </vt:variant>
      <vt:variant>
        <vt:lpwstr>https://saferinternet.org.uk/safer-internet-day/safer-internet-day-2024/parents-and-carers/things-change-so-fast-online-its-hard-to-keep-up-with-what-my-child-is-doing</vt:lpwstr>
      </vt:variant>
      <vt:variant>
        <vt:lpwstr/>
      </vt:variant>
      <vt:variant>
        <vt:i4>2031624</vt:i4>
      </vt:variant>
      <vt:variant>
        <vt:i4>12</vt:i4>
      </vt:variant>
      <vt:variant>
        <vt:i4>0</vt:i4>
      </vt:variant>
      <vt:variant>
        <vt:i4>5</vt:i4>
      </vt:variant>
      <vt:variant>
        <vt:lpwstr>https://ineqe.com/2023/02/08/what-is-the-justalk-app/</vt:lpwstr>
      </vt:variant>
      <vt:variant>
        <vt:lpwstr/>
      </vt:variant>
      <vt:variant>
        <vt:i4>4259914</vt:i4>
      </vt:variant>
      <vt:variant>
        <vt:i4>9</vt:i4>
      </vt:variant>
      <vt:variant>
        <vt:i4>0</vt:i4>
      </vt:variant>
      <vt:variant>
        <vt:i4>5</vt:i4>
      </vt:variant>
      <vt:variant>
        <vt:lpwstr>https://www.internetmatters.org/hub/expert-opinion/how-to-use-location-tracking-apps-in-your-family/</vt:lpwstr>
      </vt:variant>
      <vt:variant>
        <vt:lpwstr/>
      </vt:variant>
      <vt:variant>
        <vt:i4>7929907</vt:i4>
      </vt:variant>
      <vt:variant>
        <vt:i4>6</vt:i4>
      </vt:variant>
      <vt:variant>
        <vt:i4>0</vt:i4>
      </vt:variant>
      <vt:variant>
        <vt:i4>5</vt:i4>
      </vt:variant>
      <vt:variant>
        <vt:lpwstr>https://parentzone.org.uk/article/minecraft</vt:lpwstr>
      </vt:variant>
      <vt:variant>
        <vt:lpwstr/>
      </vt:variant>
      <vt:variant>
        <vt:i4>5701715</vt:i4>
      </vt:variant>
      <vt:variant>
        <vt:i4>3</vt:i4>
      </vt:variant>
      <vt:variant>
        <vt:i4>0</vt:i4>
      </vt:variant>
      <vt:variant>
        <vt:i4>5</vt:i4>
      </vt:variant>
      <vt:variant>
        <vt:lpwstr>https://www.minecraft.net/en-us/article/parental-controls</vt:lpwstr>
      </vt:variant>
      <vt:variant>
        <vt:lpwstr/>
      </vt:variant>
      <vt:variant>
        <vt:i4>786522</vt:i4>
      </vt:variant>
      <vt:variant>
        <vt:i4>0</vt:i4>
      </vt:variant>
      <vt:variant>
        <vt:i4>0</vt:i4>
      </vt:variant>
      <vt:variant>
        <vt:i4>5</vt:i4>
      </vt:variant>
      <vt:variant>
        <vt:lpwstr>https://wonderlabplus.sciencemuseumgroup.org.uk/home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revision>3</cp:revision>
  <cp:lastPrinted>2020-03-04T05:30:00Z</cp:lastPrinted>
  <dcterms:created xsi:type="dcterms:W3CDTF">2025-04-28T09:35:00Z</dcterms:created>
  <dcterms:modified xsi:type="dcterms:W3CDTF">2025-04-29T13:10:00Z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0x010100E1A5BE02734F274D95C89F39A86FB69E</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